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0D8" w:rsidRDefault="00A700D8" w:rsidP="00A700D8">
      <w:pPr>
        <w:pStyle w:val="1"/>
        <w:jc w:val="left"/>
        <w:rPr>
          <w:b/>
          <w:bCs/>
          <w:sz w:val="32"/>
          <w:szCs w:val="32"/>
        </w:rPr>
      </w:pPr>
      <w:r>
        <w:rPr>
          <w:rStyle w:val="a4"/>
          <w:rFonts w:ascii="Arial" w:hAnsi="Arial" w:cs="Arial"/>
          <w:color w:val="3C3C3C"/>
          <w:sz w:val="28"/>
          <w:szCs w:val="28"/>
        </w:rPr>
        <w:t xml:space="preserve"> </w:t>
      </w:r>
      <w:r>
        <w:rPr>
          <w:b/>
          <w:bCs/>
        </w:rPr>
        <w:t xml:space="preserve">                                                                             </w:t>
      </w:r>
      <w:r w:rsidRPr="004F021E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</w:rPr>
        <w:t xml:space="preserve">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A700D8" w:rsidRDefault="00A700D8" w:rsidP="00A700D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700D8" w:rsidRDefault="00A700D8" w:rsidP="00A700D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700D8" w:rsidRDefault="00A700D8" w:rsidP="00A700D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700D8" w:rsidRDefault="00A700D8" w:rsidP="00A700D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700D8" w:rsidRDefault="00A700D8" w:rsidP="00A700D8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700D8" w:rsidRPr="00A700D8" w:rsidRDefault="00A700D8" w:rsidP="00A700D8">
      <w:pPr>
        <w:spacing w:after="0" w:line="240" w:lineRule="auto"/>
        <w:jc w:val="center"/>
        <w:rPr>
          <w:b/>
          <w:sz w:val="28"/>
          <w:szCs w:val="28"/>
        </w:rPr>
      </w:pPr>
      <w:r w:rsidRPr="00A700D8">
        <w:rPr>
          <w:b/>
          <w:sz w:val="28"/>
          <w:szCs w:val="28"/>
        </w:rPr>
        <w:t xml:space="preserve">   ПОСТАНОВЛЕНИЕ</w:t>
      </w:r>
    </w:p>
    <w:p w:rsidR="00A700D8" w:rsidRDefault="00A700D8" w:rsidP="00A700D8">
      <w:pPr>
        <w:spacing w:after="0" w:line="240" w:lineRule="auto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     </w:t>
      </w:r>
    </w:p>
    <w:p w:rsidR="00A700D8" w:rsidRPr="00F547EC" w:rsidRDefault="00A700D8" w:rsidP="00A700D8">
      <w:pPr>
        <w:spacing w:after="0" w:line="240" w:lineRule="auto"/>
        <w:jc w:val="center"/>
        <w:rPr>
          <w:b/>
          <w:sz w:val="24"/>
          <w:szCs w:val="24"/>
        </w:rPr>
      </w:pPr>
    </w:p>
    <w:p w:rsidR="00A700D8" w:rsidRPr="00F547EC" w:rsidRDefault="00F547EC" w:rsidP="00A700D8">
      <w:pPr>
        <w:spacing w:after="0" w:line="240" w:lineRule="auto"/>
        <w:rPr>
          <w:sz w:val="24"/>
          <w:szCs w:val="24"/>
        </w:rPr>
      </w:pPr>
      <w:r w:rsidRPr="00F547EC">
        <w:rPr>
          <w:sz w:val="24"/>
          <w:szCs w:val="24"/>
        </w:rPr>
        <w:t xml:space="preserve">от </w:t>
      </w:r>
      <w:proofErr w:type="gramStart"/>
      <w:r w:rsidRPr="00F547EC">
        <w:rPr>
          <w:sz w:val="24"/>
          <w:szCs w:val="24"/>
        </w:rPr>
        <w:t>« 12</w:t>
      </w:r>
      <w:proofErr w:type="gramEnd"/>
      <w:r w:rsidRPr="00F547EC">
        <w:rPr>
          <w:sz w:val="24"/>
          <w:szCs w:val="24"/>
        </w:rPr>
        <w:t>»  но</w:t>
      </w:r>
      <w:r w:rsidR="00A700D8" w:rsidRPr="00F547EC">
        <w:rPr>
          <w:sz w:val="24"/>
          <w:szCs w:val="24"/>
        </w:rPr>
        <w:t>ября  2021 года                                                                                            № 33</w:t>
      </w:r>
    </w:p>
    <w:p w:rsidR="00A700D8" w:rsidRPr="00F547EC" w:rsidRDefault="00A700D8" w:rsidP="00A700D8">
      <w:pPr>
        <w:spacing w:after="0" w:line="240" w:lineRule="auto"/>
        <w:jc w:val="center"/>
        <w:rPr>
          <w:sz w:val="24"/>
          <w:szCs w:val="24"/>
        </w:rPr>
      </w:pPr>
    </w:p>
    <w:p w:rsidR="00A700D8" w:rsidRDefault="00A700D8" w:rsidP="00A700D8">
      <w:pPr>
        <w:pStyle w:val="a5"/>
        <w:ind w:firstLine="0"/>
        <w:jc w:val="center"/>
        <w:rPr>
          <w:szCs w:val="28"/>
        </w:rPr>
      </w:pPr>
      <w:r>
        <w:rPr>
          <w:szCs w:val="28"/>
        </w:rPr>
        <w:t xml:space="preserve">с. </w:t>
      </w:r>
      <w:proofErr w:type="spellStart"/>
      <w:r>
        <w:rPr>
          <w:szCs w:val="28"/>
        </w:rPr>
        <w:t>Номоконово</w:t>
      </w:r>
      <w:proofErr w:type="spellEnd"/>
    </w:p>
    <w:p w:rsidR="00666792" w:rsidRPr="00A700D8" w:rsidRDefault="00A700D8" w:rsidP="00A700D8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>
        <w:rPr>
          <w:rStyle w:val="a4"/>
          <w:rFonts w:ascii="Arial" w:hAnsi="Arial" w:cs="Arial"/>
          <w:color w:val="3C3C3C"/>
          <w:sz w:val="28"/>
          <w:szCs w:val="28"/>
        </w:rPr>
        <w:t xml:space="preserve"> </w:t>
      </w:r>
      <w:r w:rsidR="00666792" w:rsidRPr="00A700D8">
        <w:rPr>
          <w:rFonts w:ascii="Arial" w:hAnsi="Arial" w:cs="Arial"/>
          <w:color w:val="3C3C3C"/>
          <w:sz w:val="28"/>
          <w:szCs w:val="28"/>
        </w:rPr>
        <w:br/>
      </w:r>
      <w:r w:rsidR="00666792" w:rsidRPr="00A700D8">
        <w:rPr>
          <w:rFonts w:ascii="Arial" w:hAnsi="Arial" w:cs="Arial"/>
          <w:color w:val="3C3C3C"/>
          <w:sz w:val="28"/>
          <w:szCs w:val="28"/>
        </w:rPr>
        <w:br/>
      </w:r>
      <w:r w:rsidR="00666792" w:rsidRPr="00A700D8">
        <w:rPr>
          <w:rStyle w:val="a4"/>
          <w:rFonts w:ascii="Arial" w:hAnsi="Arial" w:cs="Arial"/>
          <w:color w:val="3C3C3C"/>
        </w:rPr>
        <w:t>Об утверждении положения «О порядке</w:t>
      </w:r>
      <w:r w:rsidRPr="00A700D8">
        <w:rPr>
          <w:rFonts w:ascii="Arial" w:hAnsi="Arial" w:cs="Arial"/>
          <w:color w:val="3C3C3C"/>
        </w:rPr>
        <w:t xml:space="preserve"> </w:t>
      </w:r>
      <w:r w:rsidR="00666792" w:rsidRPr="00A700D8">
        <w:rPr>
          <w:rStyle w:val="a4"/>
          <w:rFonts w:ascii="Arial" w:hAnsi="Arial" w:cs="Arial"/>
          <w:color w:val="3C3C3C"/>
        </w:rPr>
        <w:t>осуществления муниципальных внутренних</w:t>
      </w:r>
      <w:r w:rsidRPr="00A700D8">
        <w:rPr>
          <w:rFonts w:ascii="Arial" w:hAnsi="Arial" w:cs="Arial"/>
          <w:color w:val="3C3C3C"/>
        </w:rPr>
        <w:t xml:space="preserve"> </w:t>
      </w:r>
      <w:r w:rsidR="00666792" w:rsidRPr="00A700D8">
        <w:rPr>
          <w:rStyle w:val="a4"/>
          <w:rFonts w:ascii="Arial" w:hAnsi="Arial" w:cs="Arial"/>
          <w:color w:val="3C3C3C"/>
        </w:rPr>
        <w:t>заимствований, обслуживания и управления</w:t>
      </w:r>
      <w:r w:rsidRPr="00A700D8">
        <w:rPr>
          <w:rFonts w:ascii="Arial" w:hAnsi="Arial" w:cs="Arial"/>
          <w:color w:val="3C3C3C"/>
        </w:rPr>
        <w:t xml:space="preserve"> </w:t>
      </w:r>
      <w:r w:rsidR="00666792" w:rsidRPr="00A700D8">
        <w:rPr>
          <w:rStyle w:val="a4"/>
          <w:rFonts w:ascii="Arial" w:hAnsi="Arial" w:cs="Arial"/>
          <w:color w:val="3C3C3C"/>
        </w:rPr>
        <w:t>муниципальным долгом</w:t>
      </w:r>
      <w:r w:rsidRPr="00A700D8">
        <w:rPr>
          <w:rStyle w:val="a4"/>
          <w:rFonts w:ascii="Arial" w:hAnsi="Arial" w:cs="Arial"/>
          <w:color w:val="3C3C3C"/>
        </w:rPr>
        <w:t xml:space="preserve"> сельского поселения «</w:t>
      </w:r>
      <w:proofErr w:type="spellStart"/>
      <w:r w:rsidRPr="00A700D8">
        <w:rPr>
          <w:rStyle w:val="a4"/>
          <w:rFonts w:ascii="Arial" w:hAnsi="Arial" w:cs="Arial"/>
          <w:color w:val="3C3C3C"/>
        </w:rPr>
        <w:t>Номоконовское</w:t>
      </w:r>
      <w:proofErr w:type="spellEnd"/>
      <w:r w:rsidR="00666792" w:rsidRPr="00A700D8">
        <w:rPr>
          <w:rStyle w:val="a4"/>
          <w:rFonts w:ascii="Arial" w:hAnsi="Arial" w:cs="Arial"/>
          <w:color w:val="3C3C3C"/>
        </w:rPr>
        <w:t>»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 </w:t>
      </w:r>
    </w:p>
    <w:p w:rsidR="00666792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  В</w:t>
      </w:r>
      <w:r w:rsidR="00666792" w:rsidRPr="00A700D8">
        <w:rPr>
          <w:rFonts w:ascii="Arial" w:hAnsi="Arial" w:cs="Arial"/>
          <w:color w:val="3C3C3C"/>
        </w:rPr>
        <w:t xml:space="preserve"> соответствии с Бюджетным кодексом Российской Федерации, а также руководствуясь федеральным законом от 06.10.2003 № 131-ФЗ «Об общих принципах организации местного самоуправления в Российской Федерации» и </w:t>
      </w:r>
      <w:proofErr w:type="gramStart"/>
      <w:r w:rsidR="00666792" w:rsidRPr="00A700D8">
        <w:rPr>
          <w:rFonts w:ascii="Arial" w:hAnsi="Arial" w:cs="Arial"/>
          <w:color w:val="3C3C3C"/>
        </w:rPr>
        <w:t xml:space="preserve">Уставом </w:t>
      </w:r>
      <w:r w:rsidRPr="00A700D8">
        <w:rPr>
          <w:rFonts w:ascii="Arial" w:hAnsi="Arial" w:cs="Arial"/>
          <w:color w:val="3C3C3C"/>
        </w:rPr>
        <w:t xml:space="preserve"> сельского</w:t>
      </w:r>
      <w:proofErr w:type="gramEnd"/>
      <w:r w:rsidRPr="00A700D8">
        <w:rPr>
          <w:rFonts w:ascii="Arial" w:hAnsi="Arial" w:cs="Arial"/>
          <w:color w:val="3C3C3C"/>
        </w:rPr>
        <w:t xml:space="preserve"> поселения «</w:t>
      </w:r>
      <w:proofErr w:type="spellStart"/>
      <w:r w:rsidRPr="00A700D8">
        <w:rPr>
          <w:rFonts w:ascii="Arial" w:hAnsi="Arial" w:cs="Arial"/>
          <w:color w:val="3C3C3C"/>
        </w:rPr>
        <w:t>Номоконовское</w:t>
      </w:r>
      <w:proofErr w:type="spellEnd"/>
      <w:r w:rsidRPr="00A700D8">
        <w:rPr>
          <w:rFonts w:ascii="Arial" w:hAnsi="Arial" w:cs="Arial"/>
          <w:color w:val="3C3C3C"/>
        </w:rPr>
        <w:t>»</w:t>
      </w:r>
      <w:r w:rsidR="00666792" w:rsidRPr="00A700D8">
        <w:rPr>
          <w:rFonts w:ascii="Arial" w:hAnsi="Arial" w:cs="Arial"/>
          <w:color w:val="3C3C3C"/>
        </w:rPr>
        <w:t xml:space="preserve">, </w:t>
      </w:r>
      <w:r w:rsidRPr="00A700D8">
        <w:rPr>
          <w:rFonts w:ascii="Arial" w:hAnsi="Arial" w:cs="Arial"/>
          <w:color w:val="3C3C3C"/>
        </w:rPr>
        <w:t xml:space="preserve"> Администрация </w:t>
      </w:r>
      <w:r w:rsidR="00666792" w:rsidRPr="00A700D8">
        <w:rPr>
          <w:rFonts w:ascii="Arial" w:hAnsi="Arial" w:cs="Arial"/>
          <w:color w:val="3C3C3C"/>
        </w:rPr>
        <w:t xml:space="preserve"> сельского поселения</w:t>
      </w:r>
      <w:r w:rsidRPr="00A700D8">
        <w:rPr>
          <w:rFonts w:ascii="Arial" w:hAnsi="Arial" w:cs="Arial"/>
          <w:color w:val="3C3C3C"/>
        </w:rPr>
        <w:t xml:space="preserve">  «</w:t>
      </w:r>
      <w:proofErr w:type="spellStart"/>
      <w:r w:rsidRPr="00A700D8">
        <w:rPr>
          <w:rFonts w:ascii="Arial" w:hAnsi="Arial" w:cs="Arial"/>
          <w:color w:val="3C3C3C"/>
        </w:rPr>
        <w:t>Номоконовское</w:t>
      </w:r>
      <w:proofErr w:type="spellEnd"/>
      <w:r w:rsidRPr="00A700D8">
        <w:rPr>
          <w:rFonts w:ascii="Arial" w:hAnsi="Arial" w:cs="Arial"/>
          <w:color w:val="3C3C3C"/>
        </w:rPr>
        <w:t>» решила</w:t>
      </w:r>
      <w:r w:rsidR="00666792" w:rsidRPr="00A700D8">
        <w:rPr>
          <w:rFonts w:ascii="Arial" w:hAnsi="Arial" w:cs="Arial"/>
          <w:color w:val="3C3C3C"/>
        </w:rPr>
        <w:t>:</w:t>
      </w:r>
    </w:p>
    <w:p w:rsidR="00666792" w:rsidRPr="00A700D8" w:rsidRDefault="00666792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1.Утвердить положение «О порядке осуществления муниципальных внутренних заимствований, обслуживания и управления муниципальным </w:t>
      </w:r>
      <w:proofErr w:type="gramStart"/>
      <w:r w:rsidRPr="00A700D8">
        <w:rPr>
          <w:rFonts w:ascii="Arial" w:hAnsi="Arial" w:cs="Arial"/>
          <w:color w:val="3C3C3C"/>
        </w:rPr>
        <w:t xml:space="preserve">долгом </w:t>
      </w:r>
      <w:r w:rsidR="00A700D8" w:rsidRPr="00A700D8">
        <w:rPr>
          <w:rFonts w:ascii="Arial" w:hAnsi="Arial" w:cs="Arial"/>
          <w:color w:val="3C3C3C"/>
        </w:rPr>
        <w:t xml:space="preserve"> сельского</w:t>
      </w:r>
      <w:proofErr w:type="gramEnd"/>
      <w:r w:rsidRPr="00A700D8">
        <w:rPr>
          <w:rFonts w:ascii="Arial" w:hAnsi="Arial" w:cs="Arial"/>
          <w:color w:val="3C3C3C"/>
        </w:rPr>
        <w:t xml:space="preserve"> поселен</w:t>
      </w:r>
      <w:r w:rsidR="00A700D8" w:rsidRPr="00A700D8">
        <w:rPr>
          <w:rFonts w:ascii="Arial" w:hAnsi="Arial" w:cs="Arial"/>
          <w:color w:val="3C3C3C"/>
        </w:rPr>
        <w:t>ия «</w:t>
      </w:r>
      <w:proofErr w:type="spellStart"/>
      <w:r w:rsidR="00A700D8" w:rsidRPr="00A700D8">
        <w:rPr>
          <w:rFonts w:ascii="Arial" w:hAnsi="Arial" w:cs="Arial"/>
          <w:color w:val="3C3C3C"/>
        </w:rPr>
        <w:t>Номоконовское</w:t>
      </w:r>
      <w:proofErr w:type="spellEnd"/>
      <w:r w:rsidR="00A700D8" w:rsidRPr="00A700D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, согласно приложению.</w:t>
      </w:r>
    </w:p>
    <w:p w:rsidR="00A700D8" w:rsidRPr="00A700D8" w:rsidRDefault="00A700D8" w:rsidP="00A700D8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A700D8">
        <w:rPr>
          <w:rFonts w:ascii="Arial" w:hAnsi="Arial" w:cs="Arial"/>
          <w:sz w:val="24"/>
          <w:szCs w:val="24"/>
        </w:rPr>
        <w:t xml:space="preserve">Настоящее </w:t>
      </w:r>
      <w:proofErr w:type="gramStart"/>
      <w:r w:rsidRPr="00A700D8">
        <w:rPr>
          <w:rFonts w:ascii="Arial" w:hAnsi="Arial" w:cs="Arial"/>
          <w:sz w:val="24"/>
          <w:szCs w:val="24"/>
        </w:rPr>
        <w:t>постановление  опубликовать</w:t>
      </w:r>
      <w:proofErr w:type="gramEnd"/>
      <w:r w:rsidRPr="00A700D8">
        <w:rPr>
          <w:rFonts w:ascii="Arial" w:hAnsi="Arial" w:cs="Arial"/>
          <w:sz w:val="24"/>
          <w:szCs w:val="24"/>
        </w:rPr>
        <w:t xml:space="preserve"> (обнародовать)   в соответствии с Уставом сельского поселения "</w:t>
      </w:r>
      <w:proofErr w:type="spellStart"/>
      <w:r w:rsidRPr="00A700D8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A700D8">
        <w:rPr>
          <w:rFonts w:ascii="Arial" w:hAnsi="Arial" w:cs="Arial"/>
          <w:sz w:val="24"/>
          <w:szCs w:val="24"/>
        </w:rPr>
        <w:t xml:space="preserve">". </w:t>
      </w:r>
    </w:p>
    <w:p w:rsidR="00A700D8" w:rsidRPr="00A700D8" w:rsidRDefault="00A700D8" w:rsidP="00A700D8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A700D8">
        <w:rPr>
          <w:rFonts w:ascii="Arial" w:hAnsi="Arial" w:cs="Arial"/>
          <w:sz w:val="24"/>
          <w:szCs w:val="24"/>
        </w:rPr>
        <w:t>Настоящее постановление вступает в силу с момента его подписания.</w:t>
      </w:r>
    </w:p>
    <w:p w:rsidR="00666792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 </w:t>
      </w:r>
    </w:p>
    <w:p w:rsidR="00A700D8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both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Глава сельского поселения «</w:t>
      </w:r>
      <w:proofErr w:type="spellStart"/>
      <w:proofErr w:type="gramStart"/>
      <w:r w:rsidRPr="00A700D8">
        <w:rPr>
          <w:rFonts w:ascii="Arial" w:hAnsi="Arial" w:cs="Arial"/>
          <w:color w:val="3C3C3C"/>
        </w:rPr>
        <w:t>Номоконовское</w:t>
      </w:r>
      <w:proofErr w:type="spellEnd"/>
      <w:r w:rsidRPr="00A700D8">
        <w:rPr>
          <w:rFonts w:ascii="Arial" w:hAnsi="Arial" w:cs="Arial"/>
          <w:color w:val="3C3C3C"/>
        </w:rPr>
        <w:t xml:space="preserve">»   </w:t>
      </w:r>
      <w:proofErr w:type="gramEnd"/>
      <w:r w:rsidRPr="00A700D8">
        <w:rPr>
          <w:rFonts w:ascii="Arial" w:hAnsi="Arial" w:cs="Arial"/>
          <w:color w:val="3C3C3C"/>
        </w:rPr>
        <w:t xml:space="preserve">     </w:t>
      </w:r>
      <w:r>
        <w:rPr>
          <w:rFonts w:ascii="Arial" w:hAnsi="Arial" w:cs="Arial"/>
          <w:color w:val="3C3C3C"/>
        </w:rPr>
        <w:t xml:space="preserve">                      </w:t>
      </w:r>
      <w:r w:rsidRPr="00A700D8">
        <w:rPr>
          <w:rFonts w:ascii="Arial" w:hAnsi="Arial" w:cs="Arial"/>
          <w:color w:val="3C3C3C"/>
        </w:rPr>
        <w:t>С.В. Алексеева</w:t>
      </w:r>
    </w:p>
    <w:p w:rsidR="00A700D8" w:rsidRPr="00A700D8" w:rsidRDefault="00666792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br/>
      </w:r>
    </w:p>
    <w:p w:rsidR="00A700D8" w:rsidRP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P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A700D8" w:rsidRDefault="00A700D8" w:rsidP="00666792">
      <w:pPr>
        <w:pStyle w:val="a3"/>
        <w:spacing w:before="0" w:beforeAutospacing="0" w:after="83" w:afterAutospacing="0"/>
        <w:jc w:val="right"/>
        <w:rPr>
          <w:rFonts w:ascii="Arial" w:hAnsi="Arial" w:cs="Arial"/>
          <w:color w:val="3C3C3C"/>
        </w:rPr>
      </w:pPr>
    </w:p>
    <w:p w:rsidR="00B70D3C" w:rsidRDefault="00B70D3C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</w:p>
    <w:p w:rsidR="00C943C8" w:rsidRDefault="00B70D3C" w:rsidP="00B70D3C">
      <w:pPr>
        <w:pStyle w:val="a3"/>
        <w:spacing w:before="0" w:beforeAutospacing="0" w:after="0" w:afterAutospacing="0" w:line="192" w:lineRule="auto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lastRenderedPageBreak/>
        <w:t xml:space="preserve">                                                                                                                   </w:t>
      </w:r>
      <w:r w:rsidR="00666792" w:rsidRPr="00A700D8">
        <w:rPr>
          <w:rFonts w:ascii="Arial" w:hAnsi="Arial" w:cs="Arial"/>
          <w:color w:val="3C3C3C"/>
        </w:rPr>
        <w:t>Приложение</w:t>
      </w:r>
      <w:r w:rsidR="00666792" w:rsidRPr="00A700D8">
        <w:rPr>
          <w:rFonts w:ascii="Arial" w:hAnsi="Arial" w:cs="Arial"/>
          <w:color w:val="3C3C3C"/>
        </w:rPr>
        <w:br/>
      </w:r>
      <w:r w:rsidR="00C943C8">
        <w:rPr>
          <w:rFonts w:ascii="Arial" w:hAnsi="Arial" w:cs="Arial"/>
          <w:color w:val="3C3C3C"/>
        </w:rPr>
        <w:t xml:space="preserve"> </w:t>
      </w:r>
    </w:p>
    <w:p w:rsidR="00C943C8" w:rsidRDefault="00F547EC" w:rsidP="00B70D3C">
      <w:pPr>
        <w:pStyle w:val="a3"/>
        <w:spacing w:before="0" w:beforeAutospacing="0" w:after="0" w:afterAutospacing="0" w:line="192" w:lineRule="auto"/>
        <w:jc w:val="right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к постановлению № 33 от 12.11</w:t>
      </w:r>
      <w:r w:rsidR="00C943C8">
        <w:rPr>
          <w:rFonts w:ascii="Arial" w:hAnsi="Arial" w:cs="Arial"/>
          <w:color w:val="3C3C3C"/>
        </w:rPr>
        <w:t>.2021г</w:t>
      </w:r>
    </w:p>
    <w:p w:rsidR="00666792" w:rsidRPr="00A700D8" w:rsidRDefault="00666792" w:rsidP="00B70D3C">
      <w:pPr>
        <w:pStyle w:val="a3"/>
        <w:spacing w:before="0" w:beforeAutospacing="0" w:after="0" w:afterAutospacing="0" w:line="192" w:lineRule="auto"/>
        <w:jc w:val="center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сельского поселения</w:t>
      </w:r>
      <w:r w:rsidR="00C943C8">
        <w:rPr>
          <w:rFonts w:ascii="Arial" w:hAnsi="Arial" w:cs="Arial"/>
          <w:color w:val="3C3C3C"/>
        </w:rPr>
        <w:t xml:space="preserve">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br/>
      </w:r>
    </w:p>
    <w:p w:rsidR="00B70D3C" w:rsidRDefault="00666792" w:rsidP="00B70D3C">
      <w:pPr>
        <w:pStyle w:val="a3"/>
        <w:spacing w:before="0" w:beforeAutospacing="0" w:after="83" w:afterAutospacing="0"/>
        <w:jc w:val="center"/>
        <w:rPr>
          <w:rFonts w:ascii="Arial" w:hAnsi="Arial" w:cs="Arial"/>
          <w:color w:val="3C3C3C"/>
        </w:rPr>
      </w:pPr>
      <w:r w:rsidRPr="00A700D8">
        <w:rPr>
          <w:rStyle w:val="a4"/>
          <w:rFonts w:ascii="Arial" w:hAnsi="Arial" w:cs="Arial"/>
          <w:color w:val="3C3C3C"/>
        </w:rPr>
        <w:t>ПОЛОЖЕНИЕ</w:t>
      </w:r>
      <w:r w:rsidRPr="00A700D8">
        <w:rPr>
          <w:rFonts w:ascii="Arial" w:hAnsi="Arial" w:cs="Arial"/>
          <w:color w:val="3C3C3C"/>
        </w:rPr>
        <w:br/>
      </w:r>
      <w:r w:rsidRPr="00A700D8">
        <w:rPr>
          <w:rStyle w:val="a4"/>
          <w:rFonts w:ascii="Arial" w:hAnsi="Arial" w:cs="Arial"/>
          <w:color w:val="3C3C3C"/>
        </w:rPr>
        <w:t xml:space="preserve">О ПОРЯДКЕ ОСУЩЕСТВЛЕНИЯ МУНИЦИПАЛЬНЫХ ВНУТРЕННИХ ЗАИМСТВОВАНИЙ, ОБСЛУЖИВАНИЯ И УПРАВЛЕНИЯ МУНИЦИПАЛЬНЫМ ВНУТРЕННИМ ДОЛГОМ </w:t>
      </w:r>
      <w:r w:rsidR="00C943C8">
        <w:rPr>
          <w:rStyle w:val="a4"/>
          <w:rFonts w:ascii="Arial" w:hAnsi="Arial" w:cs="Arial"/>
          <w:color w:val="3C3C3C"/>
        </w:rPr>
        <w:t xml:space="preserve"> СЕЛЬСКОГО ПОСЕЛЕНИЯ «НОМОКОНОВСКОЕ»</w:t>
      </w:r>
    </w:p>
    <w:p w:rsidR="00B70D3C" w:rsidRDefault="00B70D3C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1.</w:t>
      </w:r>
      <w:r w:rsidR="00666792" w:rsidRPr="00A700D8">
        <w:rPr>
          <w:rFonts w:ascii="Arial" w:hAnsi="Arial" w:cs="Arial"/>
          <w:color w:val="3C3C3C"/>
        </w:rPr>
        <w:t>Отношения, регулируемые настоящим Положением.</w:t>
      </w:r>
      <w:r w:rsidR="00666792" w:rsidRPr="00A700D8">
        <w:rPr>
          <w:rFonts w:ascii="Arial" w:hAnsi="Arial" w:cs="Arial"/>
          <w:color w:val="3C3C3C"/>
        </w:rPr>
        <w:br/>
        <w:t>Настоящее Положение разработано в соответствии с Бюджетным кодексом Российско</w:t>
      </w:r>
      <w:r w:rsidR="00C943C8">
        <w:rPr>
          <w:rFonts w:ascii="Arial" w:hAnsi="Arial" w:cs="Arial"/>
          <w:color w:val="3C3C3C"/>
        </w:rPr>
        <w:t>й Федерации, Уставом 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="00666792" w:rsidRPr="00A700D8">
        <w:rPr>
          <w:rFonts w:ascii="Arial" w:hAnsi="Arial" w:cs="Arial"/>
          <w:color w:val="3C3C3C"/>
        </w:rPr>
        <w:t xml:space="preserve"> и регулирует отношения, возникающие при осуществлении муниципальных внутренних заимствований, обслуживании и управлении муниципальным внутренним </w:t>
      </w:r>
      <w:proofErr w:type="gramStart"/>
      <w:r w:rsidR="00666792" w:rsidRPr="00A700D8">
        <w:rPr>
          <w:rFonts w:ascii="Arial" w:hAnsi="Arial" w:cs="Arial"/>
          <w:color w:val="3C3C3C"/>
        </w:rPr>
        <w:t>до</w:t>
      </w:r>
      <w:r w:rsidR="00C943C8">
        <w:rPr>
          <w:rFonts w:ascii="Arial" w:hAnsi="Arial" w:cs="Arial"/>
          <w:color w:val="3C3C3C"/>
        </w:rPr>
        <w:t>лгом  сельского</w:t>
      </w:r>
      <w:proofErr w:type="gramEnd"/>
      <w:r w:rsidR="00C943C8">
        <w:rPr>
          <w:rFonts w:ascii="Arial" w:hAnsi="Arial" w:cs="Arial"/>
          <w:color w:val="3C3C3C"/>
        </w:rPr>
        <w:t xml:space="preserve"> поселения «Номоконовское»</w:t>
      </w:r>
      <w:r w:rsidR="00666792" w:rsidRPr="00A700D8">
        <w:rPr>
          <w:rFonts w:ascii="Arial" w:hAnsi="Arial" w:cs="Arial"/>
          <w:color w:val="3C3C3C"/>
        </w:rPr>
        <w:t>.</w:t>
      </w:r>
    </w:p>
    <w:p w:rsidR="00C943C8" w:rsidRDefault="00666792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2</w:t>
      </w:r>
      <w:r w:rsidR="00C943C8">
        <w:rPr>
          <w:rFonts w:ascii="Arial" w:hAnsi="Arial" w:cs="Arial"/>
          <w:color w:val="3C3C3C"/>
        </w:rPr>
        <w:t>. Муниципальный внутренний долг 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2.1. Муниципальный внутренний долг </w:t>
      </w:r>
      <w:r w:rsidR="00C943C8">
        <w:rPr>
          <w:rFonts w:ascii="Arial" w:hAnsi="Arial" w:cs="Arial"/>
          <w:color w:val="3C3C3C"/>
        </w:rPr>
        <w:t xml:space="preserve"> 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 –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 Российской Федерации, принятые на себя </w:t>
      </w:r>
      <w:r w:rsidR="00C943C8">
        <w:rPr>
          <w:rFonts w:ascii="Arial" w:hAnsi="Arial" w:cs="Arial"/>
          <w:color w:val="3C3C3C"/>
        </w:rPr>
        <w:t>сельским</w:t>
      </w:r>
      <w:r w:rsidRPr="00A700D8">
        <w:rPr>
          <w:rFonts w:ascii="Arial" w:hAnsi="Arial" w:cs="Arial"/>
          <w:color w:val="3C3C3C"/>
        </w:rPr>
        <w:t xml:space="preserve"> поселение</w:t>
      </w:r>
      <w:r w:rsidR="00C943C8">
        <w:rPr>
          <w:rFonts w:ascii="Arial" w:hAnsi="Arial" w:cs="Arial"/>
          <w:color w:val="3C3C3C"/>
        </w:rPr>
        <w:t>м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2.2. Долговые обязательства </w:t>
      </w:r>
      <w:r w:rsidR="00C943C8">
        <w:rPr>
          <w:rFonts w:ascii="Arial" w:hAnsi="Arial" w:cs="Arial"/>
          <w:color w:val="3C3C3C"/>
        </w:rPr>
        <w:t xml:space="preserve"> </w:t>
      </w:r>
      <w:r w:rsidRPr="00A700D8">
        <w:rPr>
          <w:rFonts w:ascii="Arial" w:hAnsi="Arial" w:cs="Arial"/>
          <w:color w:val="3C3C3C"/>
        </w:rPr>
        <w:t xml:space="preserve">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полностью и без условий обеспечиваются всем находящимся в собственности</w:t>
      </w:r>
      <w:r w:rsidR="00C943C8" w:rsidRPr="00C943C8">
        <w:rPr>
          <w:rFonts w:ascii="Arial" w:hAnsi="Arial" w:cs="Arial"/>
          <w:color w:val="3C3C3C"/>
        </w:rPr>
        <w:t xml:space="preserve">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имуществом, составляющим муниципальную казну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, и исполняются за счет средств бюджета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="00C943C8" w:rsidRPr="00A700D8">
        <w:rPr>
          <w:rFonts w:ascii="Arial" w:hAnsi="Arial" w:cs="Arial"/>
          <w:color w:val="3C3C3C"/>
        </w:rPr>
        <w:t>.</w:t>
      </w:r>
    </w:p>
    <w:p w:rsidR="00666792" w:rsidRPr="00A700D8" w:rsidRDefault="00C943C8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>2.3.С</w:t>
      </w:r>
      <w:r w:rsidR="00666792" w:rsidRPr="00A700D8">
        <w:rPr>
          <w:rFonts w:ascii="Arial" w:hAnsi="Arial" w:cs="Arial"/>
          <w:color w:val="3C3C3C"/>
        </w:rPr>
        <w:t>ельское поселение</w:t>
      </w:r>
      <w:r>
        <w:rPr>
          <w:rFonts w:ascii="Arial" w:hAnsi="Arial" w:cs="Arial"/>
          <w:color w:val="3C3C3C"/>
        </w:rPr>
        <w:t xml:space="preserve"> «</w:t>
      </w:r>
      <w:proofErr w:type="spellStart"/>
      <w:r>
        <w:rPr>
          <w:rFonts w:ascii="Arial" w:hAnsi="Arial" w:cs="Arial"/>
          <w:color w:val="3C3C3C"/>
        </w:rPr>
        <w:t>Номоконовское</w:t>
      </w:r>
      <w:proofErr w:type="spellEnd"/>
      <w:r>
        <w:rPr>
          <w:rFonts w:ascii="Arial" w:hAnsi="Arial" w:cs="Arial"/>
          <w:color w:val="3C3C3C"/>
        </w:rPr>
        <w:t>»</w:t>
      </w:r>
      <w:r w:rsidR="00666792" w:rsidRPr="00A700D8">
        <w:rPr>
          <w:rFonts w:ascii="Arial" w:hAnsi="Arial" w:cs="Arial"/>
          <w:color w:val="3C3C3C"/>
        </w:rPr>
        <w:t xml:space="preserve"> не несет ответственности по долговым обяза</w:t>
      </w:r>
      <w:r>
        <w:rPr>
          <w:rFonts w:ascii="Arial" w:hAnsi="Arial" w:cs="Arial"/>
          <w:color w:val="3C3C3C"/>
        </w:rPr>
        <w:t>тельствам Российской Федерации</w:t>
      </w:r>
      <w:r w:rsidR="00666792" w:rsidRPr="00A700D8">
        <w:rPr>
          <w:rFonts w:ascii="Arial" w:hAnsi="Arial" w:cs="Arial"/>
          <w:color w:val="3C3C3C"/>
        </w:rPr>
        <w:t xml:space="preserve">, а также по долговым обязательствам других муниципальных образований и юридических лиц, если указанные обязательства не были гарантированы </w:t>
      </w:r>
      <w:r>
        <w:rPr>
          <w:rFonts w:ascii="Arial" w:hAnsi="Arial" w:cs="Arial"/>
          <w:color w:val="3C3C3C"/>
        </w:rPr>
        <w:t xml:space="preserve"> </w:t>
      </w:r>
      <w:r w:rsidR="00666792" w:rsidRPr="00A700D8">
        <w:rPr>
          <w:rFonts w:ascii="Arial" w:hAnsi="Arial" w:cs="Arial"/>
          <w:color w:val="3C3C3C"/>
        </w:rPr>
        <w:t xml:space="preserve"> сельским поселением</w:t>
      </w:r>
      <w:r>
        <w:rPr>
          <w:rFonts w:ascii="Arial" w:hAnsi="Arial" w:cs="Arial"/>
          <w:color w:val="3C3C3C"/>
        </w:rPr>
        <w:t xml:space="preserve"> «</w:t>
      </w:r>
      <w:proofErr w:type="spellStart"/>
      <w:r>
        <w:rPr>
          <w:rFonts w:ascii="Arial" w:hAnsi="Arial" w:cs="Arial"/>
          <w:color w:val="3C3C3C"/>
        </w:rPr>
        <w:t>Номоконовское</w:t>
      </w:r>
      <w:proofErr w:type="spellEnd"/>
      <w:r>
        <w:rPr>
          <w:rFonts w:ascii="Arial" w:hAnsi="Arial" w:cs="Arial"/>
          <w:color w:val="3C3C3C"/>
        </w:rPr>
        <w:t>»</w:t>
      </w:r>
      <w:r w:rsidR="00666792" w:rsidRPr="00A700D8">
        <w:rPr>
          <w:rFonts w:ascii="Arial" w:hAnsi="Arial" w:cs="Arial"/>
          <w:color w:val="3C3C3C"/>
        </w:rPr>
        <w:t>.</w:t>
      </w:r>
    </w:p>
    <w:p w:rsidR="00B70D3C" w:rsidRDefault="00666792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 xml:space="preserve">3. Формы, объем и сроки муниципального внутреннего долга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3.1. Долговые обязательства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могут существовать в виде обязательств по:</w:t>
      </w:r>
      <w:r w:rsidRPr="00A700D8">
        <w:rPr>
          <w:rFonts w:ascii="Arial" w:hAnsi="Arial" w:cs="Arial"/>
          <w:color w:val="3C3C3C"/>
        </w:rPr>
        <w:br/>
        <w:t>а) ценным бумагам муниципального образования (муниципальным ценным бумагам);</w:t>
      </w:r>
      <w:r w:rsidRPr="00A700D8">
        <w:rPr>
          <w:rFonts w:ascii="Arial" w:hAnsi="Arial" w:cs="Arial"/>
          <w:color w:val="3C3C3C"/>
        </w:rPr>
        <w:br/>
        <w:t xml:space="preserve">б) бюджетным кредитам, привлеченным в валюте Российской Федерации в бюджет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от др</w:t>
      </w:r>
      <w:r w:rsidR="00C943C8">
        <w:rPr>
          <w:rFonts w:ascii="Arial" w:hAnsi="Arial" w:cs="Arial"/>
          <w:color w:val="3C3C3C"/>
        </w:rPr>
        <w:t xml:space="preserve">угих бюджетов бюджетной системы </w:t>
      </w:r>
      <w:r w:rsidRPr="00A700D8">
        <w:rPr>
          <w:rFonts w:ascii="Arial" w:hAnsi="Arial" w:cs="Arial"/>
          <w:color w:val="3C3C3C"/>
        </w:rPr>
        <w:t>РФ;</w:t>
      </w:r>
      <w:r w:rsidRPr="00A700D8">
        <w:rPr>
          <w:rFonts w:ascii="Arial" w:hAnsi="Arial" w:cs="Arial"/>
          <w:color w:val="3C3C3C"/>
        </w:rPr>
        <w:br/>
        <w:t>в) кредитам, привлеченным муниципальным образованием от кредитных организаций в валюте Российской Федерации;</w:t>
      </w:r>
      <w:r w:rsidRPr="00A700D8">
        <w:rPr>
          <w:rFonts w:ascii="Arial" w:hAnsi="Arial" w:cs="Arial"/>
          <w:color w:val="3C3C3C"/>
        </w:rPr>
        <w:br/>
        <w:t>г) гарантиям муниципального образования (муниципальным гарантиям), выраженным в валюте Российской Федерации.</w:t>
      </w:r>
      <w:r w:rsidRPr="00A700D8">
        <w:rPr>
          <w:rFonts w:ascii="Arial" w:hAnsi="Arial" w:cs="Arial"/>
          <w:color w:val="3C3C3C"/>
        </w:rPr>
        <w:br/>
        <w:t xml:space="preserve">3.2. В объем муниципального внутреннего долга </w:t>
      </w:r>
      <w:r w:rsidR="00C943C8">
        <w:rPr>
          <w:rFonts w:ascii="Arial" w:hAnsi="Arial" w:cs="Arial"/>
          <w:color w:val="3C3C3C"/>
        </w:rPr>
        <w:t>сельского поселения «</w:t>
      </w:r>
      <w:proofErr w:type="spellStart"/>
      <w:r w:rsidR="00C943C8">
        <w:rPr>
          <w:rFonts w:ascii="Arial" w:hAnsi="Arial" w:cs="Arial"/>
          <w:color w:val="3C3C3C"/>
        </w:rPr>
        <w:t>Номоконовское</w:t>
      </w:r>
      <w:proofErr w:type="spellEnd"/>
      <w:r w:rsidR="00C943C8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включаются:</w:t>
      </w:r>
      <w:r w:rsidRPr="00A700D8">
        <w:rPr>
          <w:rFonts w:ascii="Arial" w:hAnsi="Arial" w:cs="Arial"/>
          <w:color w:val="3C3C3C"/>
        </w:rPr>
        <w:br/>
        <w:t>- номинальная сумма долга по муниципальным ценным бумагам, обязательства по которым выражены в валюте Российской Федерации;</w:t>
      </w:r>
      <w:r w:rsidRPr="00A700D8">
        <w:rPr>
          <w:rFonts w:ascii="Arial" w:hAnsi="Arial" w:cs="Arial"/>
          <w:color w:val="3C3C3C"/>
        </w:rPr>
        <w:br/>
        <w:t>- объем основного долга по бюджетным кредитам, привлеченным в бюджет города из других бюджетов бюджетной системы Российской Федерации, обязательства по которым выражены в валюте Российской Федерации;</w:t>
      </w:r>
      <w:r w:rsidRPr="00A700D8">
        <w:rPr>
          <w:rFonts w:ascii="Arial" w:hAnsi="Arial" w:cs="Arial"/>
          <w:color w:val="3C3C3C"/>
        </w:rPr>
        <w:br/>
        <w:t xml:space="preserve">- объем основного долга по кредитам, привлеченным муниципальным образованием от кредитных организаций, обязательства по которым выражены в </w:t>
      </w:r>
      <w:r w:rsidRPr="00A700D8">
        <w:rPr>
          <w:rFonts w:ascii="Arial" w:hAnsi="Arial" w:cs="Arial"/>
          <w:color w:val="3C3C3C"/>
        </w:rPr>
        <w:lastRenderedPageBreak/>
        <w:t>валюте Российской Федерации;</w:t>
      </w:r>
      <w:r w:rsidRPr="00A700D8">
        <w:rPr>
          <w:rFonts w:ascii="Arial" w:hAnsi="Arial" w:cs="Arial"/>
          <w:color w:val="3C3C3C"/>
        </w:rPr>
        <w:br/>
        <w:t>- объем обязательств по муниципальным гарантиям, выраженным в валюте Российской Федерации;</w:t>
      </w:r>
      <w:r w:rsidRPr="00A700D8">
        <w:rPr>
          <w:rFonts w:ascii="Arial" w:hAnsi="Arial" w:cs="Arial"/>
          <w:color w:val="3C3C3C"/>
        </w:rPr>
        <w:br/>
        <w:t>- объем иных непогашенных долговых обязательств муниципального образования в валюте Российской Федерации.</w:t>
      </w:r>
      <w:r w:rsidRPr="00A700D8">
        <w:rPr>
          <w:rFonts w:ascii="Arial" w:hAnsi="Arial" w:cs="Arial"/>
          <w:color w:val="3C3C3C"/>
        </w:rPr>
        <w:br/>
        <w:t xml:space="preserve">3.3. Долговые обязательства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погашаются в сроки, которые определяются конкретными условиями заимствований и не могут превышать 10 лет.</w:t>
      </w:r>
    </w:p>
    <w:p w:rsidR="00666792" w:rsidRPr="00A700D8" w:rsidRDefault="00666792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4. Право осуществления муниципальных внутренних заимствований.</w:t>
      </w:r>
      <w:r w:rsidRPr="00A700D8">
        <w:rPr>
          <w:rFonts w:ascii="Arial" w:hAnsi="Arial" w:cs="Arial"/>
          <w:color w:val="3C3C3C"/>
        </w:rPr>
        <w:br/>
        <w:t xml:space="preserve">4.1. Муниципальные внутренние заимствования осуществляются в целях финансирования дефицита бюджета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, а также для погашения долговых обязательств муниципального образования, пополнения в течение финансового года остатков средств на счетах бюджета муниципального образования.</w:t>
      </w:r>
      <w:r w:rsidRPr="00A700D8">
        <w:rPr>
          <w:rFonts w:ascii="Arial" w:hAnsi="Arial" w:cs="Arial"/>
          <w:color w:val="3C3C3C"/>
        </w:rPr>
        <w:br/>
        <w:t xml:space="preserve">4.2. Право осуществления муниципальных внутренних заимствований от имени муниципального образования в соответствии с Бюджетным Кодексом Российской Федерации и Уставом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принадлежит администрации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4.3. Муниципальные внутренние заимствования осуществляются в соответствии с программой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</w:p>
    <w:p w:rsidR="00666792" w:rsidRPr="00A700D8" w:rsidRDefault="00666792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5. Программа муниципальных внутренних заимствований.</w:t>
      </w:r>
      <w:r w:rsidRPr="00A700D8">
        <w:rPr>
          <w:rFonts w:ascii="Arial" w:hAnsi="Arial" w:cs="Arial"/>
          <w:color w:val="3C3C3C"/>
        </w:rPr>
        <w:br/>
        <w:t xml:space="preserve">5.1. Программа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на очередной финансовый год и плановый период (очередной финансовый год) представляет собой перечень муниципальных внутренних заимствований муниципального образования по видам соответствующих долговых обязательств, осуществляемых и (или) погашаемых в очередном финансовом году и плановом периоде (в очередном финансовом году).</w:t>
      </w:r>
      <w:r w:rsidRPr="00A700D8">
        <w:rPr>
          <w:rFonts w:ascii="Arial" w:hAnsi="Arial" w:cs="Arial"/>
          <w:color w:val="3C3C3C"/>
        </w:rPr>
        <w:br/>
        <w:t xml:space="preserve">В случае выпуска долговых обязательств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с обеспечением исполнения обязательств в виде обособленного имущества программа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сельское поселение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 должно</w:t>
      </w:r>
      <w:r w:rsidRPr="00A700D8">
        <w:rPr>
          <w:rFonts w:ascii="Arial" w:hAnsi="Arial" w:cs="Arial"/>
          <w:color w:val="3C3C3C"/>
        </w:rPr>
        <w:t xml:space="preserve"> содержать количественные данные об эмиссии указанных обязательств, выраженные в валюте Российской Федерации, а также перечень имущества, которое может служить обеспечением исполнения этих обязательств в течение срока заимствования.</w:t>
      </w:r>
      <w:r w:rsidRPr="00A700D8">
        <w:rPr>
          <w:rFonts w:ascii="Arial" w:hAnsi="Arial" w:cs="Arial"/>
          <w:color w:val="3C3C3C"/>
        </w:rPr>
        <w:br/>
        <w:t xml:space="preserve">5.2. Программой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 определяются:</w:t>
      </w:r>
      <w:r w:rsidRPr="00A700D8">
        <w:rPr>
          <w:rFonts w:ascii="Arial" w:hAnsi="Arial" w:cs="Arial"/>
          <w:color w:val="3C3C3C"/>
        </w:rPr>
        <w:br/>
        <w:t>1) объемы привлечения средств в бюджет муниципального образования и предельные сроки погашения долговых обязательств, возникающих при осуществлении муниципальных внутренних заимствований в очередном финансовом году и плановом периоде (очередном финансовом году), по видам соответствующих долговых обязательств;</w:t>
      </w:r>
      <w:r w:rsidRPr="00A700D8">
        <w:rPr>
          <w:rFonts w:ascii="Arial" w:hAnsi="Arial" w:cs="Arial"/>
          <w:color w:val="3C3C3C"/>
        </w:rPr>
        <w:br/>
        <w:t>2) объемы погашения муниципальных долговых обязательств, выраженных в валюте Российской Федерации, по видам соответствующих долговых обязательств.</w:t>
      </w:r>
      <w:r w:rsidRPr="00A700D8">
        <w:rPr>
          <w:rFonts w:ascii="Arial" w:hAnsi="Arial" w:cs="Arial"/>
          <w:color w:val="3C3C3C"/>
        </w:rPr>
        <w:br/>
        <w:t xml:space="preserve">5.3. В программу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обязательном порядке включаются соглашения о займах, заключенные в предыдущие годы, если такие соглашения не утратили силу в установленном порядке.</w:t>
      </w:r>
      <w:r w:rsidRPr="00A700D8">
        <w:rPr>
          <w:rFonts w:ascii="Arial" w:hAnsi="Arial" w:cs="Arial"/>
          <w:color w:val="3C3C3C"/>
        </w:rPr>
        <w:br/>
        <w:t xml:space="preserve">5.4. Программа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на очередной финансовый год и плановый период (очередной финансовый год) является приложением к решению о бюджете муниципального </w:t>
      </w:r>
      <w:r w:rsidRPr="00A700D8">
        <w:rPr>
          <w:rFonts w:ascii="Arial" w:hAnsi="Arial" w:cs="Arial"/>
          <w:color w:val="3C3C3C"/>
        </w:rPr>
        <w:lastRenderedPageBreak/>
        <w:t>образования на очередной финансовый год и плановый период (очередной финансовый год).</w:t>
      </w:r>
      <w:r w:rsidRPr="00A700D8">
        <w:rPr>
          <w:rFonts w:ascii="Arial" w:hAnsi="Arial" w:cs="Arial"/>
          <w:color w:val="3C3C3C"/>
        </w:rPr>
        <w:br/>
        <w:t xml:space="preserve">5.5. Проведение реструктуризации муниципального внутреннего долга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не отражается в программе муниципальных внутренних заимствований муниципального образования.</w:t>
      </w:r>
    </w:p>
    <w:p w:rsidR="00666792" w:rsidRPr="00A700D8" w:rsidRDefault="00666792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6. Кредитные договоры и соглашения.</w:t>
      </w:r>
      <w:r w:rsidRPr="00A700D8">
        <w:rPr>
          <w:rFonts w:ascii="Arial" w:hAnsi="Arial" w:cs="Arial"/>
          <w:color w:val="3C3C3C"/>
        </w:rPr>
        <w:br/>
        <w:t xml:space="preserve">6.1. Решение о привлечении кредитов принимается главой администрации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 xml:space="preserve">6.2. Заимствование денежных средств по кредитным соглашениям и договорам у кредитных и иных организаций осуществляется в объеме, не превышающем утвержденные показатели в источниках внутреннего финансирования дефицита бюджета, а также программы муниципальных внутренних заимствований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7. Эмиссия муниципальных ценных бумаг.</w:t>
      </w:r>
      <w:r w:rsidRPr="00A700D8">
        <w:rPr>
          <w:rFonts w:ascii="Arial" w:hAnsi="Arial" w:cs="Arial"/>
          <w:color w:val="3C3C3C"/>
        </w:rPr>
        <w:br/>
        <w:t>7.1. Муниципальными ценными бумагами признаются ценные бумаги, выпущенные от имени муниципального образования.</w:t>
      </w:r>
      <w:r w:rsidRPr="00A700D8">
        <w:rPr>
          <w:rFonts w:ascii="Arial" w:hAnsi="Arial" w:cs="Arial"/>
          <w:color w:val="3C3C3C"/>
        </w:rPr>
        <w:br/>
        <w:t xml:space="preserve">7.2. Эмитентом муниципальных ценных бумаг выступает администрация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, наделенная Уставом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правом на осуществление муниципальных заимствований.</w:t>
      </w:r>
      <w:r w:rsidRPr="00A700D8">
        <w:rPr>
          <w:rFonts w:ascii="Arial" w:hAnsi="Arial" w:cs="Arial"/>
          <w:color w:val="3C3C3C"/>
        </w:rPr>
        <w:br/>
        <w:t xml:space="preserve">7.3. В соответствии с Бюджетным Кодексом Российской Федерации решение об эмиссии выпуска муниципальных ценных бумаг принимается администрацией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соответствии с генеральными условиями эмиссии и обращения муниципальных ценных бумаг, а также с условиями эмиссии и обращения муниципальных ценных бумаг данного вида.</w:t>
      </w:r>
      <w:r w:rsidRPr="00A700D8">
        <w:rPr>
          <w:rFonts w:ascii="Arial" w:hAnsi="Arial" w:cs="Arial"/>
          <w:color w:val="3C3C3C"/>
        </w:rPr>
        <w:br/>
        <w:t>7.4. Генеральные условия эмиссии и обращения муниципальных ценных бумаг, а также условия эмиссии и обращения муниципальных ценных бумаг данного вида утверждаютс</w:t>
      </w:r>
      <w:r w:rsidR="00FA2B4E">
        <w:rPr>
          <w:rFonts w:ascii="Arial" w:hAnsi="Arial" w:cs="Arial"/>
          <w:color w:val="3C3C3C"/>
        </w:rPr>
        <w:t>я постановлением администрации</w:t>
      </w:r>
      <w:r w:rsidR="00FA2B4E" w:rsidRPr="00FA2B4E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8. Привлечение бюджетных кредитов из других бюджетов бюджетной системы Российской Федерации.</w:t>
      </w:r>
      <w:r w:rsidRPr="00A700D8">
        <w:rPr>
          <w:rFonts w:ascii="Arial" w:hAnsi="Arial" w:cs="Arial"/>
          <w:color w:val="3C3C3C"/>
        </w:rPr>
        <w:br/>
        <w:t>8.1. Решение о привлечении бюджетных кредитов в валюте Российской Федерации из других бюджетов бюджетной системы Российской Федерации пр</w:t>
      </w:r>
      <w:r w:rsidR="00FA2B4E">
        <w:rPr>
          <w:rFonts w:ascii="Arial" w:hAnsi="Arial" w:cs="Arial"/>
          <w:color w:val="3C3C3C"/>
        </w:rPr>
        <w:t xml:space="preserve">инимается Главой администрации </w:t>
      </w:r>
      <w:r w:rsidR="00FA2B4E" w:rsidRPr="00FA2B4E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>сельского поселения «</w:t>
      </w:r>
      <w:proofErr w:type="spellStart"/>
      <w:r w:rsidR="00FA2B4E">
        <w:rPr>
          <w:rFonts w:ascii="Arial" w:hAnsi="Arial" w:cs="Arial"/>
          <w:color w:val="3C3C3C"/>
        </w:rPr>
        <w:t>Номоконовское</w:t>
      </w:r>
      <w:proofErr w:type="spellEnd"/>
      <w:r w:rsidR="00FA2B4E">
        <w:rPr>
          <w:rFonts w:ascii="Arial" w:hAnsi="Arial" w:cs="Arial"/>
          <w:color w:val="3C3C3C"/>
        </w:rPr>
        <w:t>»</w:t>
      </w:r>
      <w:r w:rsidR="00FA2B4E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 xml:space="preserve"> </w:t>
      </w:r>
      <w:r w:rsidRPr="00A700D8">
        <w:rPr>
          <w:rFonts w:ascii="Arial" w:hAnsi="Arial" w:cs="Arial"/>
          <w:color w:val="3C3C3C"/>
        </w:rPr>
        <w:t xml:space="preserve"> </w:t>
      </w:r>
      <w:r w:rsidR="00FA2B4E">
        <w:rPr>
          <w:rFonts w:ascii="Arial" w:hAnsi="Arial" w:cs="Arial"/>
          <w:color w:val="3C3C3C"/>
        </w:rPr>
        <w:t xml:space="preserve"> </w:t>
      </w:r>
      <w:r w:rsidRPr="00A700D8">
        <w:rPr>
          <w:rFonts w:ascii="Arial" w:hAnsi="Arial" w:cs="Arial"/>
          <w:color w:val="3C3C3C"/>
        </w:rPr>
        <w:t xml:space="preserve"> и осуществляется в соответствии с де</w:t>
      </w:r>
      <w:r w:rsidR="00FA2B4E">
        <w:rPr>
          <w:rFonts w:ascii="Arial" w:hAnsi="Arial" w:cs="Arial"/>
          <w:color w:val="3C3C3C"/>
        </w:rPr>
        <w:t>йствующим законодательством.</w:t>
      </w:r>
      <w:r w:rsidR="00FA2B4E">
        <w:rPr>
          <w:rFonts w:ascii="Arial" w:hAnsi="Arial" w:cs="Arial"/>
          <w:color w:val="3C3C3C"/>
        </w:rPr>
        <w:br/>
        <w:t xml:space="preserve">9.Муниципальные </w:t>
      </w:r>
      <w:r w:rsidRPr="00A700D8">
        <w:rPr>
          <w:rFonts w:ascii="Arial" w:hAnsi="Arial" w:cs="Arial"/>
          <w:color w:val="3C3C3C"/>
        </w:rPr>
        <w:t>гарантии.</w:t>
      </w:r>
      <w:r w:rsidRPr="00A700D8">
        <w:rPr>
          <w:rFonts w:ascii="Arial" w:hAnsi="Arial" w:cs="Arial"/>
          <w:color w:val="3C3C3C"/>
        </w:rPr>
        <w:br/>
        <w:t>9.1. Муниципальной гарантией признается вид долгового обязательства, в силу которого муниципальное образование 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муниципального образования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  <w:r w:rsidRPr="00A700D8">
        <w:rPr>
          <w:rFonts w:ascii="Arial" w:hAnsi="Arial" w:cs="Arial"/>
          <w:color w:val="3C3C3C"/>
        </w:rPr>
        <w:br/>
        <w:t xml:space="preserve">9.2. Муниципальные гарантии от имени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 </w:t>
      </w:r>
      <w:r w:rsidRPr="00A700D8">
        <w:rPr>
          <w:rFonts w:ascii="Arial" w:hAnsi="Arial" w:cs="Arial"/>
          <w:color w:val="3C3C3C"/>
        </w:rPr>
        <w:t xml:space="preserve">предоставляются администрацией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соответствии с утвержденным Положением о предоставлении и исполнении мун</w:t>
      </w:r>
      <w:r w:rsidR="00244135">
        <w:rPr>
          <w:rFonts w:ascii="Arial" w:hAnsi="Arial" w:cs="Arial"/>
          <w:color w:val="3C3C3C"/>
        </w:rPr>
        <w:t xml:space="preserve">иципальных гарантий </w:t>
      </w:r>
      <w:r w:rsidRPr="00A700D8">
        <w:rPr>
          <w:rFonts w:ascii="Arial" w:hAnsi="Arial" w:cs="Arial"/>
          <w:color w:val="3C3C3C"/>
        </w:rPr>
        <w:t>сельским поселением</w:t>
      </w:r>
      <w:r w:rsidR="00244135">
        <w:rPr>
          <w:rFonts w:ascii="Arial" w:hAnsi="Arial" w:cs="Arial"/>
          <w:color w:val="3C3C3C"/>
        </w:rPr>
        <w:t xml:space="preserve">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10. Реструктуризация муниципального долга.</w:t>
      </w:r>
      <w:r w:rsidRPr="00A700D8">
        <w:rPr>
          <w:rFonts w:ascii="Arial" w:hAnsi="Arial" w:cs="Arial"/>
          <w:color w:val="3C3C3C"/>
        </w:rPr>
        <w:br/>
        <w:t xml:space="preserve">10.1. Под реструктуризацией муниципального долга понимается основанное на соглашении изменение условий исполнения обязательств (погашения задолженности), связанное с предоставлением отсрочек, рассрочек исполнения обязательств, изменением объемов и (или) сроков уплаты процентов и (или) иных </w:t>
      </w:r>
      <w:r w:rsidRPr="00A700D8">
        <w:rPr>
          <w:rFonts w:ascii="Arial" w:hAnsi="Arial" w:cs="Arial"/>
          <w:color w:val="3C3C3C"/>
        </w:rPr>
        <w:lastRenderedPageBreak/>
        <w:t>платежей, предусмотренных действующими договорами (соглашениями) и иными документами, из которых вытекают указанные обязательства.</w:t>
      </w:r>
      <w:r w:rsidRPr="00A700D8">
        <w:rPr>
          <w:rFonts w:ascii="Arial" w:hAnsi="Arial" w:cs="Arial"/>
          <w:color w:val="3C3C3C"/>
        </w:rPr>
        <w:br/>
        <w:t>10.2. Реструктуризация долга может быть осуществлена с частичным списанием (сокращением) суммы основного долга.</w:t>
      </w:r>
      <w:r w:rsidRPr="00A700D8">
        <w:rPr>
          <w:rFonts w:ascii="Arial" w:hAnsi="Arial" w:cs="Arial"/>
          <w:color w:val="3C3C3C"/>
        </w:rPr>
        <w:br/>
        <w:t>11. Управление муниципальным долгом.</w:t>
      </w:r>
      <w:r w:rsidRPr="00A700D8">
        <w:rPr>
          <w:rFonts w:ascii="Arial" w:hAnsi="Arial" w:cs="Arial"/>
          <w:color w:val="3C3C3C"/>
        </w:rPr>
        <w:br/>
        <w:t xml:space="preserve">11.1. Под управлением муниципальным долгом понимается деятельность администрации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», </w:t>
      </w:r>
      <w:r w:rsidRPr="00A700D8">
        <w:rPr>
          <w:rFonts w:ascii="Arial" w:hAnsi="Arial" w:cs="Arial"/>
          <w:color w:val="3C3C3C"/>
        </w:rPr>
        <w:t xml:space="preserve">направленная на обеспечение потребностей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заемном финансировании, своевременное и полное исполнение муниципальных долговых обязательств, минимизацию расходов на обслуживание долга, поддержание объема и структуры обязательств, исключающих их неисполнение.</w:t>
      </w:r>
      <w:r w:rsidRPr="00A700D8">
        <w:rPr>
          <w:rFonts w:ascii="Arial" w:hAnsi="Arial" w:cs="Arial"/>
          <w:color w:val="3C3C3C"/>
        </w:rPr>
        <w:br/>
        <w:t xml:space="preserve">11.2. Управление муниципальным долгом осуществляется администрацией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в соответствии с Уставом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12. Предельный объем муниципальных заимствований, объем муниципального внутреннего долга. Объем расходов на обслуживание муниципального долга.</w:t>
      </w:r>
      <w:r w:rsidRPr="00A700D8">
        <w:rPr>
          <w:rFonts w:ascii="Arial" w:hAnsi="Arial" w:cs="Arial"/>
          <w:color w:val="3C3C3C"/>
        </w:rPr>
        <w:br/>
        <w:t>12.1. Под предельным объемом муниципальных заимствований на соответствующий финансовый год понимается совокупный объем привлечения средств в бюджет муниципального образования по программе муниципальных внутренних заимствований на соответствующий финансовый год.</w:t>
      </w:r>
      <w:r w:rsidRPr="00A700D8">
        <w:rPr>
          <w:rFonts w:ascii="Arial" w:hAnsi="Arial" w:cs="Arial"/>
          <w:color w:val="3C3C3C"/>
        </w:rPr>
        <w:br/>
        <w:t xml:space="preserve">12.2. Объем привлекаемых средств в бюджет муниципального образования не должен превышать общую сумму средств, направляемых на финансирование дефицита бюджета, и объемов погашения долговых обязательств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>, утвержденных на соответствующий финансовый год решением о бюджете, с учетом положений Бюджетного кодекса Российской Федерации по оценке долговой устойчивости муниципального образования.</w:t>
      </w:r>
      <w:r w:rsidRPr="00A700D8">
        <w:rPr>
          <w:rFonts w:ascii="Arial" w:hAnsi="Arial" w:cs="Arial"/>
          <w:color w:val="3C3C3C"/>
        </w:rPr>
        <w:br/>
        <w:t>12.3. Решением о бюджете на очередной финансовый год и плановый период устанавливается верхний предел муниципального внутреннего долга по состоянию на 1 января года, следующего за очередным финансовым годом и каждым годом планового периода, с указанием, в том числе верхнего предела долга по муниципальным гарантиям в валюте Российской Федерации.</w:t>
      </w:r>
      <w:r w:rsidRPr="00A700D8">
        <w:rPr>
          <w:rFonts w:ascii="Arial" w:hAnsi="Arial" w:cs="Arial"/>
          <w:color w:val="3C3C3C"/>
        </w:rPr>
        <w:br/>
        <w:t>12.4. Объем муниципального внутреннего долга не должен превышать утвержденный решением о бюджете на очередной финансовый год и плановый период общий объем доходов бюджета муниципального образования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лиц.</w:t>
      </w:r>
      <w:r w:rsidRPr="00A700D8">
        <w:rPr>
          <w:rFonts w:ascii="Arial" w:hAnsi="Arial" w:cs="Arial"/>
          <w:color w:val="3C3C3C"/>
        </w:rPr>
        <w:br/>
        <w:t xml:space="preserve">12.5. Объем расходов на обслуживание муниципального долга в очередном финансовом году (очередном финансовом году и плановом периоде), утвержденный решением о бюджете, по данным отчета об исполнении бюджета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за отчетный финансовый год не должен превышать 15 процентов объема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:rsidR="00666792" w:rsidRPr="00A700D8" w:rsidRDefault="00666792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t>13. Превышение предельного размера муниципального внутреннего долга и объемов расходов на обслуживание муниципального внутреннего долга.</w:t>
      </w:r>
      <w:r w:rsidRPr="00A700D8">
        <w:rPr>
          <w:rFonts w:ascii="Arial" w:hAnsi="Arial" w:cs="Arial"/>
          <w:color w:val="3C3C3C"/>
        </w:rPr>
        <w:br/>
        <w:t>Если при исполнении бюджета</w:t>
      </w:r>
      <w:r w:rsidR="00244135" w:rsidRPr="00244135">
        <w:rPr>
          <w:rFonts w:ascii="Arial" w:hAnsi="Arial" w:cs="Arial"/>
          <w:color w:val="3C3C3C"/>
        </w:rPr>
        <w:t xml:space="preserve">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нарушается хотя бы один из параметров, указанных в </w:t>
      </w:r>
      <w:r w:rsidR="00244135">
        <w:rPr>
          <w:rFonts w:ascii="Arial" w:hAnsi="Arial" w:cs="Arial"/>
          <w:color w:val="3C3C3C"/>
        </w:rPr>
        <w:t>статье 12 настоящего Положения,</w:t>
      </w:r>
      <w:r w:rsidRPr="00A700D8">
        <w:rPr>
          <w:rFonts w:ascii="Arial" w:hAnsi="Arial" w:cs="Arial"/>
          <w:color w:val="3C3C3C"/>
        </w:rPr>
        <w:t xml:space="preserve"> сельское поселение </w:t>
      </w:r>
      <w:r w:rsidR="00244135">
        <w:rPr>
          <w:rFonts w:ascii="Arial" w:hAnsi="Arial" w:cs="Arial"/>
          <w:color w:val="3C3C3C"/>
        </w:rPr>
        <w:t>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не вправе принимать новые долговые обязательства, за исключением принятия соответствующих долговых обязательств в целях реструктуризации муниципального внутреннего долга.</w:t>
      </w:r>
    </w:p>
    <w:p w:rsidR="00666792" w:rsidRPr="00A700D8" w:rsidRDefault="00666792" w:rsidP="00B70D3C">
      <w:pPr>
        <w:pStyle w:val="a3"/>
        <w:spacing w:before="0" w:beforeAutospacing="0" w:after="83" w:afterAutospacing="0"/>
        <w:rPr>
          <w:rFonts w:ascii="Arial" w:hAnsi="Arial" w:cs="Arial"/>
          <w:color w:val="3C3C3C"/>
        </w:rPr>
      </w:pPr>
      <w:r w:rsidRPr="00A700D8">
        <w:rPr>
          <w:rFonts w:ascii="Arial" w:hAnsi="Arial" w:cs="Arial"/>
          <w:color w:val="3C3C3C"/>
        </w:rPr>
        <w:lastRenderedPageBreak/>
        <w:t>14. Отражение в бюджете поступлений средств от заимствований, погашения муниципального внутреннего долга, возникшего из заимствований, и расходов на его обслуживание.</w:t>
      </w:r>
      <w:r w:rsidRPr="00A700D8">
        <w:rPr>
          <w:rFonts w:ascii="Arial" w:hAnsi="Arial" w:cs="Arial"/>
          <w:color w:val="3C3C3C"/>
        </w:rPr>
        <w:br/>
        <w:t xml:space="preserve">14.1. Поступления в бюджет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средств от заимствований учитываются в источниках внутреннего финансирования дефицита бюджета муниципального образования путем увеличения объема источников внутреннего финансирования дефицита бюджета муниципального образования.</w:t>
      </w:r>
      <w:r w:rsidRPr="00A700D8">
        <w:rPr>
          <w:rFonts w:ascii="Arial" w:hAnsi="Arial" w:cs="Arial"/>
          <w:color w:val="3C3C3C"/>
        </w:rPr>
        <w:br/>
        <w:t xml:space="preserve">14.2. Все расходы на обслуживание долговых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Pr="00A700D8">
        <w:rPr>
          <w:rFonts w:ascii="Arial" w:hAnsi="Arial" w:cs="Arial"/>
          <w:color w:val="3C3C3C"/>
        </w:rPr>
        <w:t xml:space="preserve">, включая дисконт (или разницу между ценой размещения и ценой погашения (выкупа) по муниципальным ценным бумагам) учитываются в бюджете, как расходы на обслуживание муниципального внутреннего долга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="00244135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Поступления в бюджет от размещения муниципальных ценных бумаг в сумме, превышающей номинальную стоимость, поступления в бюджет, полученные в качестве накопленного купонного дохода, а также разница, возникшая в случае выкупа ценных бумаг по цене ниже цены размещения, относятся на уменьшение расходов на обслуживание муниципального долга в текущем финансовом году.</w:t>
      </w:r>
      <w:r w:rsidRPr="00A700D8">
        <w:rPr>
          <w:rFonts w:ascii="Arial" w:hAnsi="Arial" w:cs="Arial"/>
          <w:color w:val="3C3C3C"/>
        </w:rPr>
        <w:br/>
        <w:t xml:space="preserve">14.3. Погашение основной суммы муниципального внутреннего долга, возникшего из муниципальных заимствований, учитывается в источниках внутреннего финансирования дефицита бюджета путем уменьшения объема источников внутреннего финансирования дефицита бюджета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="00244135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br/>
        <w:t>15. Система учета и регистрации долговых обязательств.</w:t>
      </w:r>
      <w:r w:rsidRPr="00A700D8">
        <w:rPr>
          <w:rFonts w:ascii="Arial" w:hAnsi="Arial" w:cs="Arial"/>
          <w:color w:val="3C3C3C"/>
        </w:rPr>
        <w:br/>
        <w:t xml:space="preserve">15.1. Учет и регистрация муниципальных долговых обязательств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осуществляется в муниципальной долговой книге муниципального образования. Ведение муниципальной долговой книги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 xml:space="preserve">осуществляется Финансовым управлением </w:t>
      </w:r>
      <w:proofErr w:type="gramStart"/>
      <w:r w:rsidRPr="00A700D8">
        <w:rPr>
          <w:rFonts w:ascii="Arial" w:hAnsi="Arial" w:cs="Arial"/>
          <w:color w:val="3C3C3C"/>
        </w:rPr>
        <w:t xml:space="preserve">администрации </w:t>
      </w:r>
      <w:r w:rsidR="00244135">
        <w:rPr>
          <w:rFonts w:ascii="Arial" w:hAnsi="Arial" w:cs="Arial"/>
          <w:color w:val="3C3C3C"/>
        </w:rPr>
        <w:t xml:space="preserve"> </w:t>
      </w:r>
      <w:proofErr w:type="spellStart"/>
      <w:r w:rsidR="00244135">
        <w:rPr>
          <w:rFonts w:ascii="Arial" w:hAnsi="Arial" w:cs="Arial"/>
          <w:color w:val="3C3C3C"/>
        </w:rPr>
        <w:t>Шилкинского</w:t>
      </w:r>
      <w:proofErr w:type="spellEnd"/>
      <w:proofErr w:type="gramEnd"/>
      <w:r w:rsidRPr="00A700D8">
        <w:rPr>
          <w:rFonts w:ascii="Arial" w:hAnsi="Arial" w:cs="Arial"/>
          <w:color w:val="3C3C3C"/>
        </w:rPr>
        <w:t xml:space="preserve"> района в соответствии с постановлением администрации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о порядке ведения муниципальной долговой книги.</w:t>
      </w:r>
      <w:r w:rsidRPr="00A700D8">
        <w:rPr>
          <w:rFonts w:ascii="Arial" w:hAnsi="Arial" w:cs="Arial"/>
          <w:color w:val="3C3C3C"/>
        </w:rPr>
        <w:br/>
        <w:t>15.2. 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обязательства.</w:t>
      </w:r>
      <w:r w:rsidRPr="00A700D8">
        <w:rPr>
          <w:rFonts w:ascii="Arial" w:hAnsi="Arial" w:cs="Arial"/>
          <w:color w:val="3C3C3C"/>
        </w:rPr>
        <w:br/>
        <w:t>15.3. В муниципальную долговую книгу вносятся сведения:</w:t>
      </w:r>
      <w:r w:rsidRPr="00A700D8">
        <w:rPr>
          <w:rFonts w:ascii="Arial" w:hAnsi="Arial" w:cs="Arial"/>
          <w:color w:val="3C3C3C"/>
        </w:rPr>
        <w:br/>
        <w:t>об объеме долговых обязательств муниципального образова</w:t>
      </w:r>
      <w:r w:rsidR="00B70D3C">
        <w:rPr>
          <w:rFonts w:ascii="Arial" w:hAnsi="Arial" w:cs="Arial"/>
          <w:color w:val="3C3C3C"/>
        </w:rPr>
        <w:t xml:space="preserve">ния по видам этих </w:t>
      </w:r>
      <w:proofErr w:type="spellStart"/>
      <w:r w:rsidR="00B70D3C">
        <w:rPr>
          <w:rFonts w:ascii="Arial" w:hAnsi="Arial" w:cs="Arial"/>
          <w:color w:val="3C3C3C"/>
        </w:rPr>
        <w:t>обязательств;</w:t>
      </w:r>
      <w:r w:rsidRPr="00A700D8">
        <w:rPr>
          <w:rFonts w:ascii="Arial" w:hAnsi="Arial" w:cs="Arial"/>
          <w:color w:val="3C3C3C"/>
        </w:rPr>
        <w:t>о</w:t>
      </w:r>
      <w:proofErr w:type="spellEnd"/>
      <w:r w:rsidRPr="00A700D8">
        <w:rPr>
          <w:rFonts w:ascii="Arial" w:hAnsi="Arial" w:cs="Arial"/>
          <w:color w:val="3C3C3C"/>
        </w:rPr>
        <w:t xml:space="preserve"> дате их возникновения и исполнения (прекращения по ин</w:t>
      </w:r>
      <w:r w:rsidR="00B70D3C">
        <w:rPr>
          <w:rFonts w:ascii="Arial" w:hAnsi="Arial" w:cs="Arial"/>
          <w:color w:val="3C3C3C"/>
        </w:rPr>
        <w:t xml:space="preserve">ым основаниям) полностью или </w:t>
      </w:r>
      <w:proofErr w:type="spellStart"/>
      <w:r w:rsidR="00B70D3C">
        <w:rPr>
          <w:rFonts w:ascii="Arial" w:hAnsi="Arial" w:cs="Arial"/>
          <w:color w:val="3C3C3C"/>
        </w:rPr>
        <w:t>частично;</w:t>
      </w:r>
      <w:bookmarkStart w:id="0" w:name="_GoBack"/>
      <w:bookmarkEnd w:id="0"/>
      <w:r w:rsidR="00B70D3C">
        <w:rPr>
          <w:rFonts w:ascii="Arial" w:hAnsi="Arial" w:cs="Arial"/>
          <w:color w:val="3C3C3C"/>
        </w:rPr>
        <w:t>формах</w:t>
      </w:r>
      <w:proofErr w:type="spellEnd"/>
      <w:r w:rsidR="00B70D3C">
        <w:rPr>
          <w:rFonts w:ascii="Arial" w:hAnsi="Arial" w:cs="Arial"/>
          <w:color w:val="3C3C3C"/>
        </w:rPr>
        <w:t xml:space="preserve"> обеспечения </w:t>
      </w:r>
      <w:r w:rsidRPr="00A700D8">
        <w:rPr>
          <w:rFonts w:ascii="Arial" w:hAnsi="Arial" w:cs="Arial"/>
          <w:color w:val="3C3C3C"/>
        </w:rPr>
        <w:t>обязательств;</w:t>
      </w:r>
      <w:r w:rsidRPr="00A700D8">
        <w:rPr>
          <w:rFonts w:ascii="Arial" w:hAnsi="Arial" w:cs="Arial"/>
          <w:color w:val="3C3C3C"/>
        </w:rPr>
        <w:br/>
        <w:t xml:space="preserve">иная информация, состав которой, порядок и срок ее внесения в муниципальную долговую книгу </w:t>
      </w:r>
      <w:r w:rsidR="00244135">
        <w:rPr>
          <w:rFonts w:ascii="Arial" w:hAnsi="Arial" w:cs="Arial"/>
          <w:color w:val="3C3C3C"/>
        </w:rPr>
        <w:t xml:space="preserve">устанавливаются администрацией </w:t>
      </w:r>
      <w:r w:rsidR="00244135" w:rsidRPr="00244135">
        <w:rPr>
          <w:rFonts w:ascii="Arial" w:hAnsi="Arial" w:cs="Arial"/>
          <w:color w:val="3C3C3C"/>
        </w:rPr>
        <w:t xml:space="preserve">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>»</w:t>
      </w:r>
      <w:r w:rsidR="00244135" w:rsidRPr="00A700D8">
        <w:rPr>
          <w:rFonts w:ascii="Arial" w:hAnsi="Arial" w:cs="Arial"/>
          <w:color w:val="3C3C3C"/>
        </w:rPr>
        <w:t>.</w:t>
      </w:r>
      <w:r w:rsidRPr="00A700D8">
        <w:rPr>
          <w:rFonts w:ascii="Arial" w:hAnsi="Arial" w:cs="Arial"/>
          <w:color w:val="3C3C3C"/>
        </w:rPr>
        <w:t xml:space="preserve">Учет долговых обязательств </w:t>
      </w:r>
      <w:r w:rsidR="00244135">
        <w:rPr>
          <w:rFonts w:ascii="Arial" w:hAnsi="Arial" w:cs="Arial"/>
          <w:color w:val="3C3C3C"/>
        </w:rPr>
        <w:t>сельского поселения «</w:t>
      </w:r>
      <w:proofErr w:type="spellStart"/>
      <w:r w:rsidR="00244135">
        <w:rPr>
          <w:rFonts w:ascii="Arial" w:hAnsi="Arial" w:cs="Arial"/>
          <w:color w:val="3C3C3C"/>
        </w:rPr>
        <w:t>Номоконовское</w:t>
      </w:r>
      <w:proofErr w:type="spellEnd"/>
      <w:r w:rsidR="00244135">
        <w:rPr>
          <w:rFonts w:ascii="Arial" w:hAnsi="Arial" w:cs="Arial"/>
          <w:color w:val="3C3C3C"/>
        </w:rPr>
        <w:t xml:space="preserve">» </w:t>
      </w:r>
      <w:r w:rsidRPr="00A700D8">
        <w:rPr>
          <w:rFonts w:ascii="Arial" w:hAnsi="Arial" w:cs="Arial"/>
          <w:color w:val="3C3C3C"/>
        </w:rPr>
        <w:t>в муниципальной долговой книге осуществляется в валюте долга, в которой определено денежное обязательство при его возникновении, исходя из установленного Бюджетным кодексом Российской Федерации определения внутреннего долга.</w:t>
      </w:r>
      <w:r w:rsidRPr="00A700D8">
        <w:rPr>
          <w:rFonts w:ascii="Arial" w:hAnsi="Arial" w:cs="Arial"/>
          <w:color w:val="3C3C3C"/>
        </w:rPr>
        <w:br/>
        <w:t>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обязательств.</w:t>
      </w:r>
      <w:r w:rsidRPr="00A700D8">
        <w:rPr>
          <w:rFonts w:ascii="Arial" w:hAnsi="Arial" w:cs="Arial"/>
          <w:color w:val="3C3C3C"/>
        </w:rPr>
        <w:br/>
        <w:t>15.4. Информация, внесенная в муниципальную долговую книгу, подлежит</w:t>
      </w:r>
      <w:r w:rsidR="00B70D3C">
        <w:rPr>
          <w:rFonts w:ascii="Arial" w:hAnsi="Arial" w:cs="Arial"/>
          <w:color w:val="3C3C3C"/>
        </w:rPr>
        <w:t xml:space="preserve"> </w:t>
      </w:r>
      <w:r w:rsidRPr="00A700D8">
        <w:rPr>
          <w:rFonts w:ascii="Arial" w:hAnsi="Arial" w:cs="Arial"/>
          <w:color w:val="3C3C3C"/>
        </w:rPr>
        <w:t>обязательной передаче в департамент финансов, бюджетной и налоговой политики ад</w:t>
      </w:r>
      <w:r w:rsidR="00244135">
        <w:rPr>
          <w:rFonts w:ascii="Arial" w:hAnsi="Arial" w:cs="Arial"/>
          <w:color w:val="3C3C3C"/>
        </w:rPr>
        <w:t>министрации Забайкальского края</w:t>
      </w:r>
      <w:r w:rsidRPr="00A700D8">
        <w:rPr>
          <w:rFonts w:ascii="Arial" w:hAnsi="Arial" w:cs="Arial"/>
          <w:color w:val="3C3C3C"/>
        </w:rPr>
        <w:t>.</w:t>
      </w:r>
    </w:p>
    <w:p w:rsidR="001F74A7" w:rsidRPr="00A700D8" w:rsidRDefault="001F74A7" w:rsidP="00B70D3C">
      <w:pPr>
        <w:rPr>
          <w:rFonts w:ascii="Arial" w:hAnsi="Arial" w:cs="Arial"/>
          <w:sz w:val="24"/>
          <w:szCs w:val="24"/>
        </w:rPr>
      </w:pPr>
    </w:p>
    <w:sectPr w:rsidR="001F74A7" w:rsidRPr="00A70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323406"/>
    <w:multiLevelType w:val="hybridMultilevel"/>
    <w:tmpl w:val="35E4EA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6792"/>
    <w:rsid w:val="001F74A7"/>
    <w:rsid w:val="00244135"/>
    <w:rsid w:val="00666792"/>
    <w:rsid w:val="00A700D8"/>
    <w:rsid w:val="00B70D3C"/>
    <w:rsid w:val="00C943C8"/>
    <w:rsid w:val="00F547EC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8223B-2458-46CB-9863-D9F61AB2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700D8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66792"/>
    <w:rPr>
      <w:b/>
      <w:bCs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700D8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A700D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ConsTitle">
    <w:name w:val="ConsTitle"/>
    <w:uiPriority w:val="99"/>
    <w:rsid w:val="00A700D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A700D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70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0D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3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111</cp:lastModifiedBy>
  <cp:revision>9</cp:revision>
  <cp:lastPrinted>2021-11-15T05:48:00Z</cp:lastPrinted>
  <dcterms:created xsi:type="dcterms:W3CDTF">2021-11-09T04:42:00Z</dcterms:created>
  <dcterms:modified xsi:type="dcterms:W3CDTF">2021-11-15T05:48:00Z</dcterms:modified>
</cp:coreProperties>
</file>