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0CA17" w14:textId="77777777" w:rsidR="00D112D9" w:rsidRPr="00D112D9" w:rsidRDefault="00D112D9" w:rsidP="00D112D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Приложение № 2</w:t>
      </w: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 совместному приказу Минэкономразвития России и Федерального казначейства “Об утверждении порядка размещения на официальном сайте планов-графиков размещения заказа на поставки товаров, выполнение работ, оказание услуг для нужд заказчиков и формы планов-графиков размещения заказа на поставки товаров, выполнение работ, оказание услуг для нужд заказчиков”</w:t>
      </w: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от 27.12.2011 № 761/20н</w:t>
      </w:r>
    </w:p>
    <w:p w14:paraId="6A25AF3E" w14:textId="77777777" w:rsidR="00D112D9" w:rsidRPr="00D112D9" w:rsidRDefault="00D112D9" w:rsidP="00D112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0" w:name="_GoBack"/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ФОРМА</w:t>
      </w: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планов-графиков размещения заказов на поставки товаров,</w:t>
      </w: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выполнение работ, оказание услуг для нужд заказчиков</w:t>
      </w:r>
    </w:p>
    <w:tbl>
      <w:tblPr>
        <w:tblW w:w="8025" w:type="dxa"/>
        <w:jc w:val="center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0"/>
        <w:gridCol w:w="4001"/>
        <w:gridCol w:w="2214"/>
      </w:tblGrid>
      <w:tr w:rsidR="00D112D9" w:rsidRPr="00D112D9" w14:paraId="5E396AD5" w14:textId="77777777" w:rsidTr="00D112D9">
        <w:trPr>
          <w:jc w:val="center"/>
        </w:trPr>
        <w:tc>
          <w:tcPr>
            <w:tcW w:w="2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bookmarkEnd w:id="0"/>
          <w:p w14:paraId="42C0C407" w14:textId="77777777" w:rsidR="00D112D9" w:rsidRPr="00D112D9" w:rsidRDefault="00D112D9" w:rsidP="00D112D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2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10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2D0699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2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63156A" w14:textId="77777777" w:rsidR="00D112D9" w:rsidRPr="00D112D9" w:rsidRDefault="00D112D9" w:rsidP="00D112D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2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</w:tbl>
    <w:p w14:paraId="5BC459CC" w14:textId="77777777" w:rsidR="00D112D9" w:rsidRPr="00D112D9" w:rsidRDefault="00D112D9" w:rsidP="00D112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</w:p>
    <w:tbl>
      <w:tblPr>
        <w:tblW w:w="802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4"/>
        <w:gridCol w:w="5311"/>
      </w:tblGrid>
      <w:tr w:rsidR="00D112D9" w:rsidRPr="00D112D9" w14:paraId="7DBC11FA" w14:textId="77777777" w:rsidTr="00D112D9">
        <w:tc>
          <w:tcPr>
            <w:tcW w:w="4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B5E0F2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Наименование заказчика</w:t>
            </w:r>
          </w:p>
        </w:tc>
        <w:tc>
          <w:tcPr>
            <w:tcW w:w="90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8364BA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 сельского поселения «</w:t>
            </w:r>
            <w:proofErr w:type="spellStart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 муниципального района «</w:t>
            </w:r>
            <w:proofErr w:type="spellStart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Шилкинский</w:t>
            </w:r>
            <w:proofErr w:type="spellEnd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район» Забайкальского края</w:t>
            </w:r>
          </w:p>
        </w:tc>
      </w:tr>
      <w:tr w:rsidR="00D112D9" w:rsidRPr="00D112D9" w14:paraId="781082E3" w14:textId="77777777" w:rsidTr="00D112D9">
        <w:tc>
          <w:tcPr>
            <w:tcW w:w="4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0A9EEE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Юридический адрес, телефон, электронная почта заказчика</w:t>
            </w:r>
          </w:p>
        </w:tc>
        <w:tc>
          <w:tcPr>
            <w:tcW w:w="90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7FD4B9" w14:textId="77777777" w:rsidR="00D112D9" w:rsidRPr="00D112D9" w:rsidRDefault="00D112D9" w:rsidP="00D112D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Забайкальский край, </w:t>
            </w:r>
            <w:proofErr w:type="spellStart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Шилкинский</w:t>
            </w:r>
            <w:proofErr w:type="spellEnd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район, с. «</w:t>
            </w:r>
            <w:proofErr w:type="spellStart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», улица Школьная 5, </w:t>
            </w:r>
            <w:proofErr w:type="spellStart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nomokonovskoe</w:t>
            </w:r>
            <w:proofErr w:type="spellEnd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@</w:t>
            </w:r>
            <w:proofErr w:type="spellStart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shilka</w:t>
            </w:r>
            <w:proofErr w:type="spellEnd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.</w:t>
            </w: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e</w:t>
            </w: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  <w:proofErr w:type="spellStart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zab</w:t>
            </w:r>
            <w:proofErr w:type="spellEnd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.</w:t>
            </w:r>
            <w:proofErr w:type="spellStart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ru</w:t>
            </w:r>
            <w:proofErr w:type="spellEnd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 </w:t>
            </w:r>
          </w:p>
        </w:tc>
      </w:tr>
      <w:tr w:rsidR="00D112D9" w:rsidRPr="00D112D9" w14:paraId="3C382829" w14:textId="77777777" w:rsidTr="00D112D9">
        <w:tc>
          <w:tcPr>
            <w:tcW w:w="4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7A3BD2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90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55BCC8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7527007195</w:t>
            </w:r>
          </w:p>
        </w:tc>
      </w:tr>
      <w:tr w:rsidR="00D112D9" w:rsidRPr="00D112D9" w14:paraId="1B3A763D" w14:textId="77777777" w:rsidTr="00D112D9">
        <w:tc>
          <w:tcPr>
            <w:tcW w:w="4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698F20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90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A49D7C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752701001</w:t>
            </w:r>
          </w:p>
        </w:tc>
      </w:tr>
      <w:tr w:rsidR="00D112D9" w:rsidRPr="00D112D9" w14:paraId="37850693" w14:textId="77777777" w:rsidTr="00D112D9">
        <w:tc>
          <w:tcPr>
            <w:tcW w:w="4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6D3FC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ОКАТО</w:t>
            </w:r>
          </w:p>
        </w:tc>
        <w:tc>
          <w:tcPr>
            <w:tcW w:w="90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8F2B82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76254000025</w:t>
            </w:r>
          </w:p>
        </w:tc>
      </w:tr>
    </w:tbl>
    <w:p w14:paraId="055A01E8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tbl>
      <w:tblPr>
        <w:tblW w:w="1885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"/>
        <w:gridCol w:w="1075"/>
        <w:gridCol w:w="1019"/>
        <w:gridCol w:w="845"/>
        <w:gridCol w:w="2000"/>
        <w:gridCol w:w="1756"/>
        <w:gridCol w:w="1246"/>
        <w:gridCol w:w="1321"/>
        <w:gridCol w:w="1918"/>
        <w:gridCol w:w="1462"/>
        <w:gridCol w:w="1410"/>
        <w:gridCol w:w="1341"/>
        <w:gridCol w:w="1499"/>
        <w:gridCol w:w="1494"/>
      </w:tblGrid>
      <w:tr w:rsidR="00D112D9" w:rsidRPr="00D112D9" w14:paraId="66033D58" w14:textId="77777777" w:rsidTr="00D112D9">
        <w:tc>
          <w:tcPr>
            <w:tcW w:w="82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07E637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84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17AA03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ОКВЭД</w:t>
            </w:r>
          </w:p>
        </w:tc>
        <w:tc>
          <w:tcPr>
            <w:tcW w:w="85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E233B7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ОКДП</w:t>
            </w:r>
          </w:p>
        </w:tc>
        <w:tc>
          <w:tcPr>
            <w:tcW w:w="10710" w:type="dxa"/>
            <w:gridSpan w:val="9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E6F2C8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Условия контракта</w:t>
            </w:r>
          </w:p>
        </w:tc>
        <w:tc>
          <w:tcPr>
            <w:tcW w:w="108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FCD3E0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Способ размещения заказа</w:t>
            </w:r>
          </w:p>
        </w:tc>
        <w:tc>
          <w:tcPr>
            <w:tcW w:w="106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58FD88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Обоснование внесения изменений</w:t>
            </w:r>
          </w:p>
        </w:tc>
      </w:tr>
      <w:tr w:rsidR="00D112D9" w:rsidRPr="00D112D9" w14:paraId="12564574" w14:textId="77777777" w:rsidTr="00D112D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25554B63" w14:textId="77777777" w:rsidR="00D112D9" w:rsidRPr="00D112D9" w:rsidRDefault="00D112D9" w:rsidP="00D112D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439D674" w14:textId="77777777" w:rsidR="00D112D9" w:rsidRPr="00D112D9" w:rsidRDefault="00D112D9" w:rsidP="00D112D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49E4F08A" w14:textId="77777777" w:rsidR="00D112D9" w:rsidRPr="00D112D9" w:rsidRDefault="00D112D9" w:rsidP="00D112D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64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ECB426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№ заказа (№ лота)</w:t>
            </w:r>
          </w:p>
        </w:tc>
        <w:tc>
          <w:tcPr>
            <w:tcW w:w="207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C803BA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Наименование предмета контракта</w:t>
            </w:r>
          </w:p>
        </w:tc>
        <w:tc>
          <w:tcPr>
            <w:tcW w:w="108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43BC07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Минимально необходимые требования, предъявляемые к предмету контракта</w:t>
            </w:r>
          </w:p>
        </w:tc>
        <w:tc>
          <w:tcPr>
            <w:tcW w:w="79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9140FF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Ед. измерения</w:t>
            </w:r>
          </w:p>
        </w:tc>
        <w:tc>
          <w:tcPr>
            <w:tcW w:w="93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77320E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Количество (объем)</w:t>
            </w:r>
          </w:p>
        </w:tc>
        <w:tc>
          <w:tcPr>
            <w:tcW w:w="108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C81E80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Ориентировочная начальная (максимальная) цена контракта</w:t>
            </w:r>
          </w:p>
        </w:tc>
        <w:tc>
          <w:tcPr>
            <w:tcW w:w="150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46DF0D" w14:textId="77777777" w:rsidR="00D112D9" w:rsidRPr="00D112D9" w:rsidRDefault="00D112D9" w:rsidP="00D112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Условия финансового обеспечения исполнения контракта (включая размер аванса </w:t>
            </w:r>
            <w:bookmarkStart w:id="1" w:name="sdfootnote1anc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fldChar w:fldCharType="begin"/>
            </w: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instrText xml:space="preserve"> HYPERLINK "http://xn--h1aaaecbes0b2d.xn--p1ai/dokumenty-nom/munitsipalnye-zakazy-sp-nomokonovskoe/10632-forma2015" \l "sdfootnote1sym" </w:instrText>
            </w: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fldChar w:fldCharType="separate"/>
            </w:r>
            <w:r w:rsidRPr="00D112D9">
              <w:rPr>
                <w:rFonts w:ascii="Arial" w:eastAsia="Times New Roman" w:hAnsi="Arial" w:cs="Arial"/>
                <w:color w:val="337AB7"/>
                <w:sz w:val="20"/>
                <w:szCs w:val="20"/>
                <w:u w:val="single"/>
                <w:lang w:eastAsia="ru-RU"/>
              </w:rPr>
              <w:t>*</w:t>
            </w: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fldChar w:fldCharType="end"/>
            </w:r>
            <w:bookmarkEnd w:id="1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0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E7EBA9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График осуществления процедур закупки</w:t>
            </w: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2948887D" w14:textId="77777777" w:rsidR="00D112D9" w:rsidRPr="00D112D9" w:rsidRDefault="00D112D9" w:rsidP="00D112D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EA8F1EF" w14:textId="77777777" w:rsidR="00D112D9" w:rsidRPr="00D112D9" w:rsidRDefault="00D112D9" w:rsidP="00D112D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</w:tr>
      <w:tr w:rsidR="00D112D9" w:rsidRPr="00D112D9" w14:paraId="12153DF3" w14:textId="77777777" w:rsidTr="00D112D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vAlign w:val="center"/>
            <w:hideMark/>
          </w:tcPr>
          <w:p w14:paraId="12B32EA3" w14:textId="77777777" w:rsidR="00D112D9" w:rsidRPr="00D112D9" w:rsidRDefault="00D112D9" w:rsidP="00D112D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vAlign w:val="center"/>
            <w:hideMark/>
          </w:tcPr>
          <w:p w14:paraId="7F10DF3B" w14:textId="77777777" w:rsidR="00D112D9" w:rsidRPr="00D112D9" w:rsidRDefault="00D112D9" w:rsidP="00D112D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vAlign w:val="center"/>
            <w:hideMark/>
          </w:tcPr>
          <w:p w14:paraId="4550C73B" w14:textId="77777777" w:rsidR="00D112D9" w:rsidRPr="00D112D9" w:rsidRDefault="00D112D9" w:rsidP="00D112D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vAlign w:val="center"/>
            <w:hideMark/>
          </w:tcPr>
          <w:p w14:paraId="46F7F262" w14:textId="77777777" w:rsidR="00D112D9" w:rsidRPr="00D112D9" w:rsidRDefault="00D112D9" w:rsidP="00D112D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vAlign w:val="center"/>
            <w:hideMark/>
          </w:tcPr>
          <w:p w14:paraId="311A6C2C" w14:textId="77777777" w:rsidR="00D112D9" w:rsidRPr="00D112D9" w:rsidRDefault="00D112D9" w:rsidP="00D112D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vAlign w:val="center"/>
            <w:hideMark/>
          </w:tcPr>
          <w:p w14:paraId="5DB4B444" w14:textId="77777777" w:rsidR="00D112D9" w:rsidRPr="00D112D9" w:rsidRDefault="00D112D9" w:rsidP="00D112D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vAlign w:val="center"/>
            <w:hideMark/>
          </w:tcPr>
          <w:p w14:paraId="78747E33" w14:textId="77777777" w:rsidR="00D112D9" w:rsidRPr="00D112D9" w:rsidRDefault="00D112D9" w:rsidP="00D112D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vAlign w:val="center"/>
            <w:hideMark/>
          </w:tcPr>
          <w:p w14:paraId="281A6124" w14:textId="77777777" w:rsidR="00D112D9" w:rsidRPr="00D112D9" w:rsidRDefault="00D112D9" w:rsidP="00D112D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vAlign w:val="center"/>
            <w:hideMark/>
          </w:tcPr>
          <w:p w14:paraId="170D6A3D" w14:textId="77777777" w:rsidR="00D112D9" w:rsidRPr="00D112D9" w:rsidRDefault="00D112D9" w:rsidP="00D112D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vAlign w:val="center"/>
            <w:hideMark/>
          </w:tcPr>
          <w:p w14:paraId="78B15690" w14:textId="77777777" w:rsidR="00D112D9" w:rsidRPr="00D112D9" w:rsidRDefault="00D112D9" w:rsidP="00D112D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52B930" w14:textId="77777777" w:rsidR="00D112D9" w:rsidRPr="00D112D9" w:rsidRDefault="00D112D9" w:rsidP="00D112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Срок размещения заказа</w:t>
            </w: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br/>
              <w:t>(мес., год)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974F69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Срок исполнения контракта (месяц, год)</w:t>
            </w: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vAlign w:val="center"/>
            <w:hideMark/>
          </w:tcPr>
          <w:p w14:paraId="3DCE5B57" w14:textId="77777777" w:rsidR="00D112D9" w:rsidRPr="00D112D9" w:rsidRDefault="00D112D9" w:rsidP="00D112D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vAlign w:val="center"/>
            <w:hideMark/>
          </w:tcPr>
          <w:p w14:paraId="3092FD89" w14:textId="77777777" w:rsidR="00D112D9" w:rsidRPr="00D112D9" w:rsidRDefault="00D112D9" w:rsidP="00D112D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</w:tr>
      <w:tr w:rsidR="00D112D9" w:rsidRPr="00D112D9" w14:paraId="50D55514" w14:textId="77777777" w:rsidTr="00D112D9">
        <w:tc>
          <w:tcPr>
            <w:tcW w:w="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F64A33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8965D6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149E60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0CCEB2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626C63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E4F71F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E91BF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E33D1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AC153D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B7C818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843DC7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42B4EB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2342A2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C02196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14</w:t>
            </w:r>
          </w:p>
        </w:tc>
      </w:tr>
      <w:tr w:rsidR="00D112D9" w:rsidRPr="00D112D9" w14:paraId="05627EE2" w14:textId="77777777" w:rsidTr="00D112D9">
        <w:tc>
          <w:tcPr>
            <w:tcW w:w="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2DB516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88D826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BD8E466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ABEF88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75.11.32.</w:t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51BE0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9F3914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018DA89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4011110</w:t>
            </w:r>
          </w:p>
        </w:tc>
        <w:tc>
          <w:tcPr>
            <w:tcW w:w="6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8484C7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E672F3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5D4B802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CA3F580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Электроэнергия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0E01FE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6F6CF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2B393E6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E3DAE6E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КВТ.Ч</w:t>
            </w:r>
          </w:p>
        </w:tc>
        <w:tc>
          <w:tcPr>
            <w:tcW w:w="9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597D91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732E1B7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60A129A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789826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57,0</w:t>
            </w: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71F3E5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A68F68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12.01.2015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D83BE3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31.12.2015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7E224C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У </w:t>
            </w:r>
            <w:proofErr w:type="spellStart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еинственного</w:t>
            </w:r>
            <w:proofErr w:type="spellEnd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поставщика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F6853E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Смета расходов на 2015г.</w:t>
            </w:r>
          </w:p>
        </w:tc>
      </w:tr>
      <w:tr w:rsidR="00D112D9" w:rsidRPr="00D112D9" w14:paraId="48C47339" w14:textId="77777777" w:rsidTr="00D112D9">
        <w:tc>
          <w:tcPr>
            <w:tcW w:w="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AA5209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19E402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4CF82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6420130</w:t>
            </w:r>
          </w:p>
        </w:tc>
        <w:tc>
          <w:tcPr>
            <w:tcW w:w="6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D9627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A41938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686204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852A36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B155FF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3D058E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0B0469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B4F23A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1,2,3,4кв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BDA336" w14:textId="77777777" w:rsidR="00D112D9" w:rsidRPr="00D112D9" w:rsidRDefault="00D112D9" w:rsidP="00D112D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2B5078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BADD32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D112D9" w:rsidRPr="00D112D9" w14:paraId="68102F7D" w14:textId="77777777" w:rsidTr="00D112D9">
        <w:trPr>
          <w:trHeight w:val="180"/>
        </w:trPr>
        <w:tc>
          <w:tcPr>
            <w:tcW w:w="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85240E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C4F877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7CBCBB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6420340</w:t>
            </w:r>
          </w:p>
        </w:tc>
        <w:tc>
          <w:tcPr>
            <w:tcW w:w="6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612110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3E0F19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Интернет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D5F2F8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D6F97A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2D6795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EB83B1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18,0</w:t>
            </w: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27EF7E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1B62EF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1,2,3,4кв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AF1A1A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8948E3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BE069A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D112D9" w:rsidRPr="00D112D9" w14:paraId="00E6BE9D" w14:textId="77777777" w:rsidTr="00D112D9">
        <w:tc>
          <w:tcPr>
            <w:tcW w:w="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FABDD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8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514BAD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D107A3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1010030</w:t>
            </w:r>
          </w:p>
        </w:tc>
        <w:tc>
          <w:tcPr>
            <w:tcW w:w="6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1EBF40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9BB537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Уголь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83FD50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99A2F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т.</w:t>
            </w:r>
          </w:p>
        </w:tc>
        <w:tc>
          <w:tcPr>
            <w:tcW w:w="9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0E4483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671A73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6E84D9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EB2EDB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1,2,4кв.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715FF9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7BBA2F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A2781C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D112D9" w:rsidRPr="00D112D9" w14:paraId="01E1EBEC" w14:textId="77777777" w:rsidTr="00D112D9">
        <w:tc>
          <w:tcPr>
            <w:tcW w:w="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2B4B01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E92129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CA9DEE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D9EEB2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2A6F47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6603250</w:t>
            </w:r>
          </w:p>
        </w:tc>
        <w:tc>
          <w:tcPr>
            <w:tcW w:w="6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FE2060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2CC8DB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Страхование автотранспортных средств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226C6E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A65687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1527D71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A34753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6F3E497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95397D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CB58EF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1FB19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4кв.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EC2BB2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551698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509145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D112D9" w:rsidRPr="00D112D9" w14:paraId="5982ADAD" w14:textId="77777777" w:rsidTr="00D112D9">
        <w:tc>
          <w:tcPr>
            <w:tcW w:w="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2466C5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876996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EA7E0E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2320124</w:t>
            </w:r>
          </w:p>
        </w:tc>
        <w:tc>
          <w:tcPr>
            <w:tcW w:w="6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F29B67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40A0B9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ГСМ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62BF08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479058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9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792BCE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2500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923B48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F8EA89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4A5825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1,2,3,4кв.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245D21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15A515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6B1E9F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D112D9" w:rsidRPr="00D112D9" w14:paraId="37FAA6D2" w14:textId="77777777" w:rsidTr="00D112D9">
        <w:tc>
          <w:tcPr>
            <w:tcW w:w="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4D9F9E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F114BE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B5742B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5030310</w:t>
            </w:r>
          </w:p>
        </w:tc>
        <w:tc>
          <w:tcPr>
            <w:tcW w:w="6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3689D5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52A617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Автозапчасти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BAA7FB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CB2A1D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1B83E2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9F5DE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E32B6E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060F2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1,2,3,</w:t>
            </w:r>
            <w:proofErr w:type="gramStart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4.кв.</w:t>
            </w:r>
            <w:proofErr w:type="gramEnd"/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81009E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01B459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70730E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D112D9" w:rsidRPr="00D112D9" w14:paraId="1157583D" w14:textId="77777777" w:rsidTr="00D112D9">
        <w:tc>
          <w:tcPr>
            <w:tcW w:w="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DE8BC0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A406D6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A72186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7430110</w:t>
            </w:r>
          </w:p>
        </w:tc>
        <w:tc>
          <w:tcPr>
            <w:tcW w:w="6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BDED19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3D7C46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Техосмотр автотранспорта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D55901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C4517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75C407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EE282B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87DB7B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FBB9B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4кв.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0FF4D2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30129B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467085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D112D9" w:rsidRPr="00D112D9" w14:paraId="71BA49D8" w14:textId="77777777" w:rsidTr="00D112D9">
        <w:tc>
          <w:tcPr>
            <w:tcW w:w="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E0DF4B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E336DB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BC5E00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5235010</w:t>
            </w:r>
          </w:p>
        </w:tc>
        <w:tc>
          <w:tcPr>
            <w:tcW w:w="6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6F1C50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9DFBB6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Приобретение канцелярских товаров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CE3601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FAA9BE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74EBA1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46A71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B847B1D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73E101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8,4</w:t>
            </w: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8B9231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744FC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1,2,3,4кв.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261177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78B93B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66CC59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D112D9" w:rsidRPr="00D112D9" w14:paraId="35CE4788" w14:textId="77777777" w:rsidTr="00D112D9">
        <w:tc>
          <w:tcPr>
            <w:tcW w:w="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AFE9AB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A404E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5C420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5239010</w:t>
            </w:r>
          </w:p>
        </w:tc>
        <w:tc>
          <w:tcPr>
            <w:tcW w:w="6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5E8813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970B58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Приобретение </w:t>
            </w:r>
            <w:proofErr w:type="spellStart"/>
            <w:proofErr w:type="gramStart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товаро</w:t>
            </w:r>
            <w:proofErr w:type="spellEnd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-материальных</w:t>
            </w:r>
            <w:proofErr w:type="gramEnd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ценностей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9B073B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716197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EB99AB2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708B63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5A01E05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AC837A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24,7</w:t>
            </w: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3CBB1C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E2E835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1,2,3,4кв.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F2F439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9006AC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5CD7C3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D112D9" w:rsidRPr="00D112D9" w14:paraId="78BC0F6B" w14:textId="77777777" w:rsidTr="00D112D9">
        <w:tc>
          <w:tcPr>
            <w:tcW w:w="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9AF14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2694C5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2625F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5234020</w:t>
            </w:r>
          </w:p>
        </w:tc>
        <w:tc>
          <w:tcPr>
            <w:tcW w:w="6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8ADA0E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DC31D0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Приобретение извести, краски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6FD387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12A926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3EFFF1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шт./кг.</w:t>
            </w:r>
          </w:p>
        </w:tc>
        <w:tc>
          <w:tcPr>
            <w:tcW w:w="9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1A82A8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9132452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5/5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654DF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7,6</w:t>
            </w: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6C86B2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783AA6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2,3,4кв.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6EBFEE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C5EE31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4FBABF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D112D9" w:rsidRPr="00D112D9" w14:paraId="37BEAC25" w14:textId="77777777" w:rsidTr="00D112D9">
        <w:tc>
          <w:tcPr>
            <w:tcW w:w="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A87A80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705971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240ED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5235020</w:t>
            </w:r>
          </w:p>
        </w:tc>
        <w:tc>
          <w:tcPr>
            <w:tcW w:w="6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59BF7F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1434DD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Приобретение основных средств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3CF84C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0E58BF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D6F68C2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шт..</w:t>
            </w:r>
          </w:p>
        </w:tc>
        <w:tc>
          <w:tcPr>
            <w:tcW w:w="9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12BE5A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81D87C5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EE5AD2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1F045A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F6D746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1,2,3,4кв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AD657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1A08DB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D27AD2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D112D9" w:rsidRPr="00D112D9" w14:paraId="3DD79E57" w14:textId="77777777" w:rsidTr="00D112D9">
        <w:tc>
          <w:tcPr>
            <w:tcW w:w="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DEE9D3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BD0A17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38BDF2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3002190</w:t>
            </w:r>
          </w:p>
        </w:tc>
        <w:tc>
          <w:tcPr>
            <w:tcW w:w="6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DB991F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8E1A8C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Приобретение тонеров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9D3000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4719E2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B8E18D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B187D0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B3E2C6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0F7FDA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1,2,3,4кв.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A89155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DC3A21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AECC12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D112D9" w:rsidRPr="00D112D9" w14:paraId="1DEB0BF7" w14:textId="77777777" w:rsidTr="00D112D9">
        <w:tc>
          <w:tcPr>
            <w:tcW w:w="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E2343E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FAF0AF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F0525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5235020</w:t>
            </w:r>
          </w:p>
        </w:tc>
        <w:tc>
          <w:tcPr>
            <w:tcW w:w="6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931172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110D58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Оплата </w:t>
            </w:r>
            <w:proofErr w:type="gramStart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 программы</w:t>
            </w:r>
            <w:proofErr w:type="gramEnd"/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для ЭВМ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39B505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E268AA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0D63885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431C56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AA2D6CD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173BD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A60220A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10,1</w:t>
            </w: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06BF89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EEC5CE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2,4кв.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276447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3EB59C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C9F5E4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D112D9" w:rsidRPr="00D112D9" w14:paraId="30FBE48B" w14:textId="77777777" w:rsidTr="00D112D9">
        <w:tc>
          <w:tcPr>
            <w:tcW w:w="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36B7EE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3AFDF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2D40F9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0141220</w:t>
            </w:r>
          </w:p>
        </w:tc>
        <w:tc>
          <w:tcPr>
            <w:tcW w:w="6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22674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E1BC75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Благоустройство ремонт дорог, мостов, свалок, кладбищ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0792EC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9C26FA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79003F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AF5B91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CB237E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F1D54B8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347D64F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F568C5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2C11FC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5EC5FA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1E14AF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0C4BF2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2,3кв.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CA82F7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0F27E8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7AB198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D112D9" w:rsidRPr="00D112D9" w14:paraId="25236787" w14:textId="77777777" w:rsidTr="00D112D9">
        <w:tc>
          <w:tcPr>
            <w:tcW w:w="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7B778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A60189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95D02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5EDA28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E40BA4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Разработка текста правил землепользования и застройки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9F8DFD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16DCAE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21CDAC6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801B66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C01491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7E1D58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DC916C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7C74E3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136,8</w:t>
            </w: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9D0E11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3187B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1,2,3,4.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2FE2F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2266F6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D4A750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D112D9" w:rsidRPr="00D112D9" w14:paraId="2294ABF8" w14:textId="77777777" w:rsidTr="00D112D9">
        <w:tc>
          <w:tcPr>
            <w:tcW w:w="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477A1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247CBC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D1F5BD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CD2B67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06F3CC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C3A9CE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5635BA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57FE02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B8599B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528912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613175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B33F00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84E514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54F055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</w:tbl>
    <w:p w14:paraId="3C9620AF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tbl>
      <w:tblPr>
        <w:tblW w:w="135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52"/>
        <w:gridCol w:w="231"/>
        <w:gridCol w:w="1682"/>
        <w:gridCol w:w="957"/>
        <w:gridCol w:w="370"/>
        <w:gridCol w:w="231"/>
        <w:gridCol w:w="1574"/>
        <w:gridCol w:w="293"/>
        <w:gridCol w:w="540"/>
        <w:gridCol w:w="370"/>
      </w:tblGrid>
      <w:tr w:rsidR="00D112D9" w:rsidRPr="00D112D9" w14:paraId="6948A86F" w14:textId="77777777" w:rsidTr="00D112D9"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6670C060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Алексеева Светлана Валерьевна</w:t>
            </w:r>
          </w:p>
        </w:tc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0E9104CF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6C723C2F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757BBFBF" w14:textId="77777777" w:rsidR="00D112D9" w:rsidRPr="00D112D9" w:rsidRDefault="00D112D9" w:rsidP="00D112D9">
            <w:pPr>
              <w:spacing w:after="15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“</w:t>
            </w:r>
          </w:p>
        </w:tc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2777F926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409DFCE6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”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07FBD215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января</w:t>
            </w:r>
          </w:p>
        </w:tc>
        <w:tc>
          <w:tcPr>
            <w:tcW w:w="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62B730E4" w14:textId="77777777" w:rsidR="00D112D9" w:rsidRPr="00D112D9" w:rsidRDefault="00D112D9" w:rsidP="00D112D9">
            <w:pPr>
              <w:spacing w:after="15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28DB7CB0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074B27F5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г.</w:t>
            </w:r>
          </w:p>
        </w:tc>
      </w:tr>
      <w:tr w:rsidR="00D112D9" w:rsidRPr="00D112D9" w14:paraId="054F9B3F" w14:textId="77777777" w:rsidTr="00D112D9"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372A0A3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(Ф.И.О., должность руководителя (уполномоченного должностного лица) заказчика)</w:t>
            </w:r>
          </w:p>
        </w:tc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F895FC8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42C824D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8FAD8C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01AB14" w14:textId="77777777" w:rsidR="00D112D9" w:rsidRPr="00D112D9" w:rsidRDefault="00D112D9" w:rsidP="00D112D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(дата утверждения)</w:t>
            </w:r>
          </w:p>
        </w:tc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C0CE23A" w14:textId="77777777" w:rsidR="00D112D9" w:rsidRPr="00D112D9" w:rsidRDefault="00D112D9" w:rsidP="00D112D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112D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</w:tbl>
    <w:p w14:paraId="5A038100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М.П.</w:t>
      </w:r>
    </w:p>
    <w:p w14:paraId="5378B0EB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Примечания: 1. В столбцах 1 – 3 указывается код размещения заказа, состоящий из кода бюджетной классификации (КБК), кодов Общероссийского классификатора видов экономической деятельности (ОКВЭД) с обязательным заполнением разделов, подразделов, классов, подклассов, групп, подгрупп и видов, Общероссийского классификатора видов экономической деятельности, продукции и услуг (ОКДП) с обязательным заполнением разделов, подразделов, групп и подгрупп видов экономической деятельности, классов и подклассов продукции и услуг, а также видов продукции и услуг.</w:t>
      </w:r>
    </w:p>
    <w:p w14:paraId="582811FE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 В столбце 4 указывается номер заказа (лота), который формируется последовательно с начала года автоматически при заполнении заказчиком, уполномоченным органом формы на официальном сайте.</w:t>
      </w:r>
    </w:p>
    <w:p w14:paraId="14472953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З. В столбце 5 указывается наименование товара, работы или услуги.</w:t>
      </w:r>
    </w:p>
    <w:p w14:paraId="090905C9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 В столбце 6 указываются минимально необходимые требования, предъявляемые к предмету контракта, включая функциональные, технические, качественные характеристики и эксплуатационные характеристики предмета контракта, позволяющие идентифицировать предмет контракта (при необходимости), с учетом требований соответствующих классификаторов и в случае наличия отраслевых наименований.</w:t>
      </w:r>
    </w:p>
    <w:p w14:paraId="3A2F9F13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 В столбце 7 указываются единицы измерения товаров, работ, услуг, являющихся предметом заказа.</w:t>
      </w:r>
    </w:p>
    <w:p w14:paraId="4FF67870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6. В столбце 8 указывается количество товаров, работ, услуг, являющихся предметом заказа, в натуральном выражении.</w:t>
      </w:r>
    </w:p>
    <w:p w14:paraId="3D77470A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7. В столбце 9 указывается ориентировочная начальная (максимальная) цена контракта по каждому этапу размещения заказа, включая исполнение контракта, а также указывается размер аванса по контракту (если предполагается). Ориентировочная начальная (максимальная) цена контракта формируется заказчиком на основе лимитов бюджетных обязательств (предоставленных субсидий), с учетом экспертных оценок, экспресс-анализа рыночной конъюнктуры и уточняется в соответствии с требованиями Федерального закона от 21 июля 2005 г. № 94-ФЗ “О размещении заказов на поставки товаров, выполнение работ, оказание услуг для государственных и муниципальных нужд” на момент размещения заказа.</w:t>
      </w:r>
    </w:p>
    <w:p w14:paraId="23ED291F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8. В столбце 10 указываются условия финансового обеспечения исполнения контракта (включая размер аванса).</w:t>
      </w:r>
    </w:p>
    <w:p w14:paraId="5C4F3F9C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9. В столбце 11 указывается планируемая дата размещения на официальном сайте извещения о проведении открытого конкурса, открытого аукциона в электронной форме и запроса котировок или планируемая дата заключения контракта в случае размещения заказа у единственного поставщика (в формате </w:t>
      </w:r>
      <w:proofErr w:type="spellStart"/>
      <w:proofErr w:type="gramStart"/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мм.гггг</w:t>
      </w:r>
      <w:proofErr w:type="spellEnd"/>
      <w:proofErr w:type="gramEnd"/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).</w:t>
      </w:r>
    </w:p>
    <w:p w14:paraId="67482A19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10. В столбце 12 указывается планируемый срок исполнения контракта (в формате </w:t>
      </w:r>
      <w:proofErr w:type="spellStart"/>
      <w:proofErr w:type="gramStart"/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мм.гггг</w:t>
      </w:r>
      <w:proofErr w:type="spellEnd"/>
      <w:proofErr w:type="gramEnd"/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).</w:t>
      </w:r>
    </w:p>
    <w:p w14:paraId="5683E689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11. В столбце 13 указывается способ размещения заказа.</w:t>
      </w:r>
    </w:p>
    <w:p w14:paraId="1D2FED5D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12. В столбце 14 указывается обоснование в случае изменения утвержденного Плана-графика размещения заказов на поставки товаров, выполнение работ, оказание услуг для нужд заказчиков.</w:t>
      </w:r>
    </w:p>
    <w:p w14:paraId="52B1C939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13. В случае если при размещении заказа выделяются лоты, в планах-графиках предмет контракта указывается раздельно по каждому лоту.</w:t>
      </w:r>
    </w:p>
    <w:p w14:paraId="098171A4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14. В случае если период исполнения контракта превышает срок, на который утверждаются планы-графики (долгосрочные контракты), в планы-графики также включаются сведения на весь период размещения заказа до момента исполнения контракта.</w:t>
      </w:r>
    </w:p>
    <w:p w14:paraId="45F16390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15. Внесение изменений в планы-графики осуществляется в случаях:</w:t>
      </w:r>
    </w:p>
    <w:p w14:paraId="588573FC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1) изменения более чем на 10% стоимости планируемых к приобретению товаров, работ, услуг, выявленные в результате подготовки к размещению конкретного заказа, вследствие чего невозможно размещение заказа на поставки товаров, выполнение работ, оказание услуг в соответствии с начальной (максимальной) ценой контракта, предусмотренной планом-графиком;</w:t>
      </w:r>
    </w:p>
    <w:p w14:paraId="12BF813D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2) изменения планируемых сроков приобретения товаров, работ, услуг, способа размещения заказа, срока исполнения контракта;</w:t>
      </w:r>
    </w:p>
    <w:p w14:paraId="57CDA9D8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3) отмены заказчиком, уполномоченным органом предусмотренного планом-графиком размещения заказа;</w:t>
      </w:r>
    </w:p>
    <w:p w14:paraId="07F9B583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4) образовавшейся экономии от использования в текущем финансовом году бюджетных ассигнований в соответствии с законодательством Российской Федерации;</w:t>
      </w:r>
    </w:p>
    <w:p w14:paraId="11B5279A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5) при возникновении обстоятельств, предвидеть которые на дату утверждения плана-графика было невозможно;</w:t>
      </w:r>
    </w:p>
    <w:p w14:paraId="6DBCFD95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6) в случае выдачи заказчику, уполномоченному органу предписания уполномоченного на осуществление контроля в сфере размещения заказов федерального органа исполнительной власти, органа исполнительной власти субъекта Российской Федерации, органа местного самоуправления об устранении нарушения законодательства Российской Федерации о размещении заказов в соответствии с законодательством Российской Федерации, в том числе об аннулировании торгов.</w:t>
      </w:r>
    </w:p>
    <w:p w14:paraId="065937A4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16. Изменения в планы-графики в связи с проведением повторных процедур размещения заказов вносятся только в части сроков и способа размещения заказа и исполнения контракта.</w:t>
      </w:r>
    </w:p>
    <w:p w14:paraId="27B84175" w14:textId="77777777" w:rsidR="00D112D9" w:rsidRPr="00D112D9" w:rsidRDefault="00D112D9" w:rsidP="00D112D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112D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наличии.</w:t>
      </w:r>
    </w:p>
    <w:p w14:paraId="200A7144" w14:textId="77777777" w:rsidR="007B257F" w:rsidRDefault="007B257F"/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485"/>
    <w:rsid w:val="007B257F"/>
    <w:rsid w:val="00A70485"/>
    <w:rsid w:val="00D1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05A47D-3519-43FC-B2ED-66B8FF2B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1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112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1169</Words>
  <Characters>6669</Characters>
  <Application>Microsoft Office Word</Application>
  <DocSecurity>0</DocSecurity>
  <Lines>55</Lines>
  <Paragraphs>15</Paragraphs>
  <ScaleCrop>false</ScaleCrop>
  <Company/>
  <LinksUpToDate>false</LinksUpToDate>
  <CharactersWithSpaces>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2019-03-17T17:44:00Z</dcterms:created>
  <dcterms:modified xsi:type="dcterms:W3CDTF">2019-03-17T17:44:00Z</dcterms:modified>
</cp:coreProperties>
</file>