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EA53E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ind w:left="993"/>
        <w:rPr>
          <w:rFonts w:ascii="Times New Roman" w:hAnsi="Times New Roman"/>
          <w:b w:val="1"/>
          <w:sz w:val="28"/>
        </w:rPr>
      </w:pPr>
    </w:p>
    <w:p>
      <w:pPr>
        <w:ind w:left="99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АДМИНИСТРАЦИЯ СЕЛЬСКОГО ПОСЕЛЕНИЯ «НОМОКОНОВСКОЕ»</w:t>
      </w:r>
    </w:p>
    <w:p>
      <w:pPr>
        <w:ind w:firstLine="4202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ПОСТАНОВЛЕНИЕ</w:t>
      </w:r>
    </w:p>
    <w:p>
      <w:pPr>
        <w:ind w:firstLine="5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17.03.2026г     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>№ 6</w:t>
      </w:r>
    </w:p>
    <w:p>
      <w:pPr>
        <w:ind w:firstLine="47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Номоконово</w:t>
      </w:r>
    </w:p>
    <w:p>
      <w:pPr>
        <w:ind w:firstLine="25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признании объектов бесхозяйным имуществом</w:t>
      </w:r>
    </w:p>
    <w:p>
      <w:pPr>
        <w:ind w:firstLine="426" w:left="993"/>
        <w:jc w:val="both"/>
        <w:rPr>
          <w:rFonts w:ascii="Times New Roman" w:hAnsi="Times New Roman"/>
          <w:sz w:val="28"/>
        </w:rPr>
      </w:pP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Руководствуясь ст. 225 ГК РФ, Приказом Министерства экономического развития РФ от 10.12.2015 г. № 931 «Об установлении порядка принятия на учет бесхозяйных недвижимых вещей» Администрация сельского поселения «Номоконовское» постановляет:</w:t>
      </w:r>
    </w:p>
    <w:p>
      <w:pPr>
        <w:pStyle w:val="P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Поставить на бесхозяйный учет объекты недвижимого имущества:</w:t>
      </w:r>
    </w:p>
    <w:tbl>
      <w:tblPr>
        <w:tblStyle w:val="T2"/>
        <w:tblW w:w="0" w:type="auto"/>
        <w:tblInd w:w="108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/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712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бесхозяйного имущества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712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ул.Трудовая,70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75:24:320105:44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712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ул.Трудовая,10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75:24:340126:108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Жилое  помещение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ул.Трудовая,78 кв.1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75:24:320101:45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Жилое  помещение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ул.Мира,2 кв.2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75:24:320102:106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Жилое  помещение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ул.Мира,2 кв.1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75:24:320102:117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Жилое  помещение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ул.Школьная,9 кв.1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75:24:320102:116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Жилое  помещение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ул.Мира,6 кв.1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75:24:320102:78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ул.Нагорная,7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75:24:320101:26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ул.Первомайская,1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75:24:320101:47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ул.Нагорная,11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75:24:320101:48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ул.Трудовая,62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75:24:320101:49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ул.Школьная,38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75:24:320101:52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ул.Трудовая,82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75:24:320101:53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ул.Нагорная,8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75:24:320102:109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ул.Школьная,10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75:24:320102:110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ул.Школьная,15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75:24:320102:111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ул.Школьная,18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75:24:320102:112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ул.Трудовая,47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75:24:320103:22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ул.Трудовая,45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75:24:320103:28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ул.Трудовая,13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75:24:320103:31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ул.Трудовая,27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75:24:320103:32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ул.Трудовая,65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75:24:320103:36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ул.Трудовая,77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75:24:320103:40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ул.Трудовая,14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75:24:320105:38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ул.Нагорная,6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75:24:320102:74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ул.Трудовая,33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ул.Трудовая,33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75:24:310101:36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Земельный участок,  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Ул.Школьная,5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ул.Юбилейная 7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75:24:320104:8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75:24:320101:33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ул.Школьная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75:24:320101:34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ул.Трудовая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75:24:320101:36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с.Номоконово</w:t>
            </w:r>
          </w:p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д.3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75:24:320101:38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75:24:310101:40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75:24:310101:41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75:24:310101:42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 б/н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75:24:310101:43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 д.б/н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75:24:310101:46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75:24:310101:38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75:24:310101:39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75:24:310101:44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75:24:310101:45</w:t>
            </w:r>
          </w:p>
        </w:tc>
      </w:tr>
      <w:tr>
        <w:tblPrEx>
          <w:tblBorders>
            <w:top w:val="single" w:sz="4" w:space="0" w:shadow="0" w:frame="0" w:color="000000"/>
            <w:left w:val="single" w:sz="4" w:space="0" w:shadow="0" w:frame="0" w:color="000000"/>
            <w:bottom w:val="single" w:sz="4" w:space="0" w:shadow="0" w:frame="0" w:color="000000"/>
            <w:right w:val="single" w:sz="4" w:space="0" w:shadow="0" w:frame="0" w:color="000000"/>
            <w:insideH w:val="single" w:sz="4" w:space="0" w:shadow="0" w:frame="0" w:color="000000"/>
            <w:insideV w:val="single" w:sz="4" w:space="0" w:shadow="0" w:fram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835"/>
        </w:trPr>
        <w:tc>
          <w:tcPr>
            <w:tcW w:w="72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37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</w:tc>
        <w:tc>
          <w:tcPr>
            <w:tcW w:w="273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с.Берея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"/>
              <w:spacing w:lineRule="auto" w:line="240" w:after="0" w:beforeAutospacing="0" w:afterAutospacing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75:24:310101:47</w:t>
            </w:r>
          </w:p>
        </w:tc>
      </w:tr>
    </w:tbl>
    <w:p>
      <w:pPr>
        <w:spacing w:lineRule="auto" w:line="240" w:beforeAutospacing="0" w:afterAutospacing="0"/>
        <w:jc w:val="both"/>
        <w:rPr>
          <w:rFonts w:ascii="Times New Roman" w:hAnsi="Times New Roman"/>
          <w:color w:val="212121"/>
          <w:sz w:val="28"/>
        </w:rPr>
      </w:pPr>
      <w:r>
        <w:rPr>
          <w:rFonts w:ascii="Times New Roman" w:hAnsi="Times New Roman"/>
          <w:sz w:val="28"/>
        </w:rPr>
        <w:t>2.Настоящее постановление вступает в силу со дня его официального обнародования. 3.</w:t>
      </w:r>
      <w:r>
        <w:rPr>
          <w:rFonts w:ascii="Times New Roman" w:hAnsi="Times New Roman"/>
          <w:color w:val="212121"/>
          <w:sz w:val="28"/>
        </w:rPr>
        <w:t xml:space="preserve">Опубликовать данное постановление на информационных стендах в     администрации сельского поселения «Номоконовское», библиотеках, размещение     на официальном сайте администрации  «номоконово.рф»</w:t>
      </w:r>
    </w:p>
    <w:p>
      <w:pPr>
        <w:pStyle w:val="P1"/>
        <w:ind w:left="1779"/>
        <w:jc w:val="both"/>
        <w:rPr>
          <w:rFonts w:ascii="Times New Roman" w:hAnsi="Times New Roman"/>
          <w:sz w:val="28"/>
        </w:rPr>
      </w:pPr>
    </w:p>
    <w:p>
      <w:pPr>
        <w:ind w:firstLine="42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 xml:space="preserve">Глава сельского поселения «Номоконовское»                            С.В. Алексеева</w:t>
      </w:r>
    </w:p>
    <w:p>
      <w:pPr>
        <w:rPr>
          <w:rFonts w:ascii="Times New Roman" w:hAnsi="Times New Roman"/>
          <w:sz w:val="28"/>
        </w:rPr>
      </w:pPr>
    </w:p>
    <w:sectPr>
      <w:type w:val="nextPage"/>
      <w:pgSz w:w="11906" w:h="16838" w:code="9"/>
      <w:pgMar w:left="720" w:right="720" w:top="720" w:bottom="72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spacing w:lineRule="auto" w:line="276" w:after="200" w:beforeAutospacing="0" w:afterAutospacing="0"/>
    </w:pPr>
    <w:rPr>
      <w:sz w:val="22"/>
    </w:rPr>
  </w:style>
  <w:style w:type="paragraph" w:styleId="P1">
    <w:name w:val="List Paragraph"/>
    <w:basedOn w:val="P0"/>
    <w:qFormat/>
    <w:pPr>
      <w:ind w:left="720"/>
      <w:contextualSpacing w:val="1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