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25 марта 2020 года                                                                                    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12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с.Номоконово</w:t>
      </w:r>
      <w:proofErr w:type="spellEnd"/>
    </w:p>
    <w:p w:rsidR="0012598A" w:rsidRDefault="001259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259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порядка формирования,  ведения,  ежегодного  дополнения  и опубликования  перечня  муниципального  имущества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и организациям,  образующим  инфраструктуру  поддержки  субъектов  малого  и среднего предпринимательства 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целях создания благоприятных условий для развития малого и среднего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предпринимательства,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соответствии с Федеральным законом от 24 июля 2007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209-ФЗ «О развитии малого и среднего предпринимательства в Российской Федерации», руководствуясь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Номоконовскон</w:t>
      </w:r>
      <w:proofErr w:type="spellEnd"/>
      <w:r>
        <w:rPr>
          <w:rFonts w:ascii="Times New Roman" w:eastAsia="Times New Roman" w:hAnsi="Times New Roman" w:cs="Times New Roman"/>
          <w:sz w:val="28"/>
        </w:rPr>
        <w:t>»,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постановляет:</w:t>
      </w:r>
    </w:p>
    <w:p w:rsidR="0012598A" w:rsidRDefault="00161884">
      <w:pPr>
        <w:tabs>
          <w:tab w:val="left" w:pos="8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порядок  формирования,  ведения,  ежегодного  дополнения  и опубликования  перечня  муниципального  имуществ</w:t>
      </w:r>
      <w:r w:rsidR="00706D2E">
        <w:rPr>
          <w:rFonts w:ascii="Times New Roman" w:eastAsia="Times New Roman" w:hAnsi="Times New Roman" w:cs="Times New Roman"/>
          <w:sz w:val="28"/>
        </w:rPr>
        <w:t>а сельского поселения «</w:t>
      </w:r>
      <w:proofErr w:type="spellStart"/>
      <w:r w:rsidR="00706D2E">
        <w:rPr>
          <w:rFonts w:ascii="Times New Roman" w:eastAsia="Times New Roman" w:hAnsi="Times New Roman" w:cs="Times New Roman"/>
          <w:sz w:val="28"/>
        </w:rPr>
        <w:t>Номоконовское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sz w:val="28"/>
        </w:rPr>
        <w:t xml:space="preserve">» 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 и организациям,  образующим  инфраструктуру  поддержки  субъектов  малого  и среднего предпринимательства (далее – Перечень) (приложение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1), форму Перечня (приложение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2).</w:t>
      </w:r>
    </w:p>
    <w:p w:rsidR="0012598A" w:rsidRDefault="00161884">
      <w:pPr>
        <w:tabs>
          <w:tab w:val="left" w:pos="8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Определить администрацию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уполномоченным органом местного самоуправления по </w:t>
      </w:r>
      <w:proofErr w:type="gramStart"/>
      <w:r>
        <w:rPr>
          <w:rFonts w:ascii="Times New Roman" w:eastAsia="Times New Roman" w:hAnsi="Times New Roman" w:cs="Times New Roman"/>
          <w:sz w:val="28"/>
        </w:rPr>
        <w:t>формированию,  ведению</w:t>
      </w:r>
      <w:proofErr w:type="gramEnd"/>
      <w:r>
        <w:rPr>
          <w:rFonts w:ascii="Times New Roman" w:eastAsia="Times New Roman" w:hAnsi="Times New Roman" w:cs="Times New Roman"/>
          <w:sz w:val="28"/>
        </w:rPr>
        <w:t>,  ежегодному  дополнению,  а  также опубликованию Перечня.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в информационно-телекоммуникационной сети «Интернет».    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 Настоящее постановление   вступает в силу после его официального опубликования (обнародования).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6. Контроль за выполнением настоящего постановления оставляю за собой.</w:t>
      </w:r>
    </w:p>
    <w:p w:rsidR="0012598A" w:rsidRDefault="001259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Глава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                 А С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</w:t>
      </w:r>
      <w:proofErr w:type="spellEnd"/>
    </w:p>
    <w:p w:rsidR="0012598A" w:rsidRDefault="00125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12598A" w:rsidRDefault="001259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1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УТВЕРЖДЕН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постановлением администрации</w:t>
      </w: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от 25.03.2020   №12</w:t>
      </w:r>
    </w:p>
    <w:p w:rsidR="0012598A" w:rsidRDefault="00161884">
      <w:pPr>
        <w:tabs>
          <w:tab w:val="left" w:pos="6715"/>
        </w:tabs>
        <w:spacing w:after="20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</w:t>
      </w:r>
    </w:p>
    <w:p w:rsidR="0012598A" w:rsidRDefault="0012598A">
      <w:pPr>
        <w:tabs>
          <w:tab w:val="left" w:pos="1715"/>
        </w:tabs>
        <w:spacing w:after="200" w:line="276" w:lineRule="auto"/>
        <w:rPr>
          <w:rFonts w:ascii="Calibri" w:eastAsia="Calibri" w:hAnsi="Calibri" w:cs="Calibri"/>
        </w:rPr>
      </w:pPr>
    </w:p>
    <w:p w:rsidR="0012598A" w:rsidRDefault="00161884">
      <w:pPr>
        <w:tabs>
          <w:tab w:val="left" w:pos="2653"/>
        </w:tabs>
        <w:spacing w:after="200" w:line="276" w:lineRule="auto"/>
        <w:jc w:val="center"/>
        <w:rPr>
          <w:rFonts w:ascii="Calibri" w:eastAsia="Calibri" w:hAnsi="Calibri" w:cs="Calibri"/>
          <w:b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Порядок  формирования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,  ведения,  ежегодного  дополнения  и опубликования  перечня  муниципального  имущества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 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 и организациям,  образующим  инфраструктуру  поддержки  субъектов  малого  и среднего предпринимательства</w:t>
      </w:r>
    </w:p>
    <w:p w:rsidR="0012598A" w:rsidRDefault="0012598A">
      <w:pPr>
        <w:tabs>
          <w:tab w:val="left" w:pos="1715"/>
        </w:tabs>
        <w:spacing w:after="200" w:line="276" w:lineRule="auto"/>
        <w:jc w:val="center"/>
        <w:rPr>
          <w:rFonts w:ascii="Calibri" w:eastAsia="Calibri" w:hAnsi="Calibri" w:cs="Calibri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Общие положения</w:t>
      </w:r>
    </w:p>
    <w:p w:rsidR="0012598A" w:rsidRDefault="0012598A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 Порядок  определяет  правила  формирования,  ведения, ежегодного дополнения и опубликования перечня муниципального имущества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», предусмотренного   частью   4   статьи   18   Федерального   закона от 24.07.2007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209-ФЗ «О развитии малого и среднего предпринимательства в Российской Федерации» (далее –Перечень), свободного от прав третьих лиц, состав  информации,  подлежащей  включению  в  Перечень  в целях предоставления имущества на долгосрочной основе (в том числе по льготным ставкам арендной платы) субъектам малого и среднего предпринимательства и организациям,  образующим  инфраструктуру  поддержки  субъектов  малого  и среднего  предпринимательства (далее – субъекты  малого  и  среднего предпринимательства).</w:t>
      </w:r>
    </w:p>
    <w:p w:rsidR="0012598A" w:rsidRDefault="0012598A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Цели создания и основные принципы формирования, ведения, ежегодного дополнения и опубликования Перечня</w:t>
      </w:r>
    </w:p>
    <w:p w:rsidR="0012598A" w:rsidRDefault="0012598A">
      <w:pPr>
        <w:tabs>
          <w:tab w:val="left" w:pos="24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  представляет  собой  реестр  объектов  муниципального имущества 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(далее – объекты   учета),   свободного   от   прав   третьих (за  исключением  права  хозяйственного  ведения,  права  оперативного управления,  а  также  имущественных  прав 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субъектов  малого  и  среднего предпринимательства) и предусмотренного частью1 статьи 18 Федерального закона  от  24.07.2007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 209-ФЗ «О  развитии  малого  и  среднего</w:t>
      </w:r>
      <w:r>
        <w:rPr>
          <w:rFonts w:ascii="Calibri" w:eastAsia="Calibri" w:hAnsi="Calibri" w:cs="Calibri"/>
        </w:rPr>
        <w:t xml:space="preserve"> п</w:t>
      </w:r>
      <w:r>
        <w:rPr>
          <w:rFonts w:ascii="Times New Roman" w:eastAsia="Times New Roman" w:hAnsi="Times New Roman" w:cs="Times New Roman"/>
          <w:sz w:val="28"/>
        </w:rPr>
        <w:t xml:space="preserve">редпринимательства  в  Российской  Федерации» ,которые  могут  быть предоставлены  во владение и (или) в  пользование  на долгосрочной основе (в  том  числе  по  льготным ставкам  арендной  платы)  субъектам  малого  и среднего предпринимательства, а также отчуждены на возмездной основе в собственность  субъектов  малого  и  среднего  предпринимательства  в соответствии  с  Федеральным  законом  от  22.07.2008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159-ФЗ «Об  особенностях  отчуждения  недвижимого  имущества,  находящегося  в государственной  собственности  субъектов  Российской  Федерации  или 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2.2. Формирование Перечня осуществляется в целях: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2.2.1.Предоставления  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имущества,   </w:t>
      </w:r>
      <w:proofErr w:type="gramEnd"/>
      <w:r>
        <w:rPr>
          <w:rFonts w:ascii="Times New Roman" w:eastAsia="Times New Roman" w:hAnsi="Times New Roman" w:cs="Times New Roman"/>
          <w:sz w:val="28"/>
        </w:rPr>
        <w:t>принадлежащего   на   праве собственности сельскому поселению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во  владение и  (или)  пользование  на долгосрочной основе  (в  том числе по льготным  ставкам  арендной  платы)  субъектам  малого  и 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2.2.2. </w:t>
      </w:r>
      <w:proofErr w:type="gramStart"/>
      <w:r>
        <w:rPr>
          <w:rFonts w:ascii="Times New Roman" w:eastAsia="Times New Roman" w:hAnsi="Times New Roman" w:cs="Times New Roman"/>
          <w:sz w:val="28"/>
        </w:rPr>
        <w:t>Расширения  доступности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субъектов  малого и  среднего предпринимательства к информации об имуществе, принадлежащем на праве собственности сельскому поселению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(далее – имущество) и подлежащем предоставлению им во владение и (или) пользование  на  долгосрочной  основе (в  том  числе  по  льготным  ставкам арендной платы)в рамках оказания имущественной поддержки, а также для организации передаче включенного в Перечень имущества указанным лицам.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2.2.3. </w:t>
      </w:r>
      <w:proofErr w:type="gramStart"/>
      <w:r>
        <w:rPr>
          <w:rFonts w:ascii="Times New Roman" w:eastAsia="Times New Roman" w:hAnsi="Times New Roman" w:cs="Times New Roman"/>
          <w:sz w:val="28"/>
        </w:rPr>
        <w:t>Реализации  полномочий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органов местного 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по вопросам развития  малого  и  среднего  предпринимательства  путем  оказания имущественной поддержки субъектам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2.2.4.Повышения   эффективности   управления муниципальным </w:t>
      </w:r>
      <w:proofErr w:type="gramStart"/>
      <w:r>
        <w:rPr>
          <w:rFonts w:ascii="Times New Roman" w:eastAsia="Times New Roman" w:hAnsi="Times New Roman" w:cs="Times New Roman"/>
          <w:sz w:val="28"/>
        </w:rPr>
        <w:t>имуществом,  находящимся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 собственности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sz w:val="28"/>
        </w:rPr>
        <w:t>Формирование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ведение  Перечня  основывается  на  следующих основных принципах: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2.3.1 Достоверность данных об имуществе, включаемом в Перечень, и поддержание актуальности информации об имуществе, включенном в Перечень. Открытость и доступность сведений об имуществе в Перечне.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2.3.3. </w:t>
      </w:r>
      <w:proofErr w:type="gramStart"/>
      <w:r>
        <w:rPr>
          <w:rFonts w:ascii="Times New Roman" w:eastAsia="Times New Roman" w:hAnsi="Times New Roman" w:cs="Times New Roman"/>
          <w:sz w:val="28"/>
        </w:rPr>
        <w:t>Ежегодная  актуализация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Перечня  (до  1  ноября  текущего  года), осуществляемая на основе предложений по вопросам оказания  имущественной  поддержки  субъектам  малого  и 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2.3.4. Взаимодействие с общественными организациями, выражающими </w:t>
      </w:r>
      <w:proofErr w:type="gramStart"/>
      <w:r>
        <w:rPr>
          <w:rFonts w:ascii="Times New Roman" w:eastAsia="Times New Roman" w:hAnsi="Times New Roman" w:cs="Times New Roman"/>
          <w:sz w:val="28"/>
        </w:rPr>
        <w:t>интересы  субъектов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малого  и  среднего  предпринимательства,  институтами развития в сфере малого и среднего предпринимательства в ходе формирования и дополнения Перечня.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2.4.Использование имущества, включенного в Перечень, осуществляется только в целях предоставления его во владение и (или) пользование субъектам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Запрещается  продажа    муниципального  имущества,  включенного  в Перечень,  за  исключением  возмездного  отчуждения  такого  имущества  в собственность  субъектов  малого  и  среднего  предпринимательства  в соответствии   с   Федеральным   законом   от   22.07.2008No   159-ФЗ «Об особенностях  отчуждения  недвижимого  имущества, находящегося  в  государственной  или  в  муниципальной  собственности  и арендуемого субъектами малого и среднего предпринимательства, и о внесении изменений  в  отдельные  законодательные  акты  Российской  Федерации» и  в случаях, указанных в подпунктах 6, 8 и 9 пункта 2 статьи 393 Земельного кодекса  Российской  Федерации.  В  отношении  указанного  имущества запрещаются  также  переуступка  прав  пользования  им,  передача  прав пользования им в залог и внесение прав пользования таким имуществом в уставный  капитал  любых  других  субъектов  хозяйственной  деятельности, передача  третьим  лицам  прав  и  обязанностей  по  договорам  аренды  такого имущества (перенаем), передача в субаренду, за исключением  предоставления такого  имущества  в  субаренду  субъектам  малого  и  среднего предпринимательства   организациями, образующими  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 171Федерального  закона  от  26.07.2006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135-ФЗ «О  защите конкуренции».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Формирование, ведение и ежегодное дополнение Перечня.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Перечень, изменения и ежегодное дополнение в него утверждаются постановлением   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(далее – Администрация).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</w:t>
      </w:r>
      <w:proofErr w:type="gramStart"/>
      <w:r>
        <w:rPr>
          <w:rFonts w:ascii="Times New Roman" w:eastAsia="Times New Roman" w:hAnsi="Times New Roman" w:cs="Times New Roman"/>
          <w:sz w:val="28"/>
        </w:rPr>
        <w:t>Перечень  формируется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 виде  информационной  базы  данных, содержащей объекты учета.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Ведение Перечня осуществляется Администрацией в электронной форме.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</w:t>
      </w:r>
      <w:proofErr w:type="gramStart"/>
      <w:r>
        <w:rPr>
          <w:rFonts w:ascii="Times New Roman" w:eastAsia="Times New Roman" w:hAnsi="Times New Roman" w:cs="Times New Roman"/>
          <w:sz w:val="28"/>
        </w:rPr>
        <w:t>В  перечень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вносятся  сведения  об  имуществе,  соответствующем следующим критериям: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3.4.1. Имущество свободно от прав третьих лиц (за исключением права </w:t>
      </w:r>
      <w:proofErr w:type="gramStart"/>
      <w:r>
        <w:rPr>
          <w:rFonts w:ascii="Times New Roman" w:eastAsia="Times New Roman" w:hAnsi="Times New Roman" w:cs="Times New Roman"/>
          <w:sz w:val="28"/>
        </w:rPr>
        <w:t>хозяйственного  ведения</w:t>
      </w:r>
      <w:proofErr w:type="gramEnd"/>
      <w:r>
        <w:rPr>
          <w:rFonts w:ascii="Times New Roman" w:eastAsia="Times New Roman" w:hAnsi="Times New Roman" w:cs="Times New Roman"/>
          <w:sz w:val="28"/>
        </w:rPr>
        <w:t>,  права  оперативного  управления,  а  также имущественных прав субъектов малого и среднего предпринимательства).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3.4.2.Имущество  не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ограничено  в  обороте,  за  исключением  случаев, установленных законом или иными нормативными правовыми актами.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3.4.3. Имущество не является объектом религиозного назначения.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3.4.4. Имущество не является объектом незавершенного строительства.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3.4.5.В  отношении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имущества  (наименование  публично-правового образования) не приняты решения о его отчуждении (продажи) в соответствии с порядком определенным Федеральным законом от 21.12.2001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178-ФЗ «О приватизации  государственного  и  муниципального  имущества» или предоставления иным лицам.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3.4.7. Имущество не признано аварийным и подлежащим сносу.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3.4.8. Имущество не относится к жилому фонду.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Виды имущества, включаемые в Перечень: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3.5.1. </w:t>
      </w:r>
      <w:proofErr w:type="gramStart"/>
      <w:r>
        <w:rPr>
          <w:rFonts w:ascii="Times New Roman" w:eastAsia="Times New Roman" w:hAnsi="Times New Roman" w:cs="Times New Roman"/>
          <w:sz w:val="28"/>
        </w:rPr>
        <w:t>Оборудование,  машины</w:t>
      </w:r>
      <w:proofErr w:type="gramEnd"/>
      <w:r>
        <w:rPr>
          <w:rFonts w:ascii="Times New Roman" w:eastAsia="Times New Roman" w:hAnsi="Times New Roman" w:cs="Times New Roman"/>
          <w:sz w:val="28"/>
        </w:rPr>
        <w:t>,  механизмы,  установки,  транспортные средства, инвентарь, инструменты, пригодные к эксплуатации по назначению с учетом их технического состояния и морального износа.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3.5.2. </w:t>
      </w:r>
      <w:proofErr w:type="gramStart"/>
      <w:r>
        <w:rPr>
          <w:rFonts w:ascii="Times New Roman" w:eastAsia="Times New Roman" w:hAnsi="Times New Roman" w:cs="Times New Roman"/>
          <w:sz w:val="28"/>
        </w:rPr>
        <w:t>Объекты  недвижимого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имущества,  подключенные  к  сетям инженерно-технического  обеспечения  (или  готовые  для  подключения)  и имеющие подъездные пути.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3.5.3. Объекты недвижимого имущества, планируемые к использованию под административные, торговые, офисные, производственные и иные цели.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3.5.4. </w:t>
      </w:r>
      <w:proofErr w:type="gramStart"/>
      <w:r>
        <w:rPr>
          <w:rFonts w:ascii="Times New Roman" w:eastAsia="Times New Roman" w:hAnsi="Times New Roman" w:cs="Times New Roman"/>
          <w:sz w:val="28"/>
        </w:rPr>
        <w:t>Земельные  участки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 в  том  числе  из  состава  земель сельскохозяйственного  назначения,  а  также  земельные  участки, государственная собственность на которые не разграничена. Виды разрешенного использования, функциональное и территориальное </w:t>
      </w:r>
      <w:proofErr w:type="gramStart"/>
      <w:r>
        <w:rPr>
          <w:rFonts w:ascii="Times New Roman" w:eastAsia="Times New Roman" w:hAnsi="Times New Roman" w:cs="Times New Roman"/>
          <w:sz w:val="28"/>
        </w:rPr>
        <w:t>зонирование,  установленные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 отношении  земельных  участков,  на  которых расположены  включаемые  в  Перечень  объекты  недвижимого  имущества, должны  предусматривать  их  использование  для  размещения  указанных объектов.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   перечень </w:t>
      </w:r>
      <w:proofErr w:type="gramStart"/>
      <w:r>
        <w:rPr>
          <w:rFonts w:ascii="Times New Roman" w:eastAsia="Times New Roman" w:hAnsi="Times New Roman" w:cs="Times New Roman"/>
          <w:sz w:val="28"/>
        </w:rPr>
        <w:t>не  включаются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земельные  участки,  предусмотренные подпунктами 1 -10, 13 -15, 18и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3.5.4. Имущество, закрепленное на праве </w:t>
      </w:r>
      <w:proofErr w:type="gramStart"/>
      <w:r>
        <w:rPr>
          <w:rFonts w:ascii="Times New Roman" w:eastAsia="Times New Roman" w:hAnsi="Times New Roman" w:cs="Times New Roman"/>
          <w:sz w:val="28"/>
        </w:rPr>
        <w:t>хозяйственного  ведения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или оперативного  управления  за  муниципальным  унитарным  предприятием,  на праве  оперативного  управления  за    муниципальным  учреждением  (далее – балансодержатель) и отвечающего критериям, в отношении которого имеется предложение балансодержателя,   согласованное   органом   местного самоуправления, о включении имущества в Перечень. 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3.5.6. Инвестиционные площадки.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3.6. Внесение сведений об имуществе в Перечень (в том числе ежегодное дополнение),  а  также  исключение  сведений  об  имуществе  из  Перечня осуществляются нормативным правовым актом Администрации, в том числе на основе  предложений  исполнительных органов  государственной  власти  Забайкальского края, органами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по  вопросам  оказания  имущественной  поддержки субъектам малого и среднего предпринимательства, а также субъектов малого и среднего  </w:t>
      </w:r>
      <w:r>
        <w:rPr>
          <w:rFonts w:ascii="Times New Roman" w:eastAsia="Times New Roman" w:hAnsi="Times New Roman" w:cs="Times New Roman"/>
          <w:sz w:val="28"/>
        </w:rPr>
        <w:lastRenderedPageBreak/>
        <w:t>предпринимательства,  общественных  организаций,  выражающих интересы  субъектов  малого  и  среднего  предпринимательства,  институтов развития в сфере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3.7. Рассмотрение Администрацией предложений, поступивших от лиц, </w:t>
      </w:r>
      <w:proofErr w:type="gramStart"/>
      <w:r>
        <w:rPr>
          <w:rFonts w:ascii="Times New Roman" w:eastAsia="Times New Roman" w:hAnsi="Times New Roman" w:cs="Times New Roman"/>
          <w:sz w:val="28"/>
        </w:rPr>
        <w:t>указанных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пункте  3.6  настоящего  Порядка,  осуществляется  в  течение  30 календарных  дней  со  дня  их  поступления.  </w:t>
      </w:r>
      <w:proofErr w:type="gramStart"/>
      <w:r>
        <w:rPr>
          <w:rFonts w:ascii="Times New Roman" w:eastAsia="Times New Roman" w:hAnsi="Times New Roman" w:cs="Times New Roman"/>
          <w:sz w:val="28"/>
        </w:rPr>
        <w:t>По  результатам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рассмотрения указанных  предложений  уполномоченным  органом  принимается  одно  из следующих решений: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3.7.1. О подготовке проекта нормативного правового акта Администрации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  включении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сведений  об  имуществе,  в  отношении  которого  поступило предложение, в Перечень;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3.7.2. </w:t>
      </w:r>
      <w:proofErr w:type="gramStart"/>
      <w:r>
        <w:rPr>
          <w:rFonts w:ascii="Times New Roman" w:eastAsia="Times New Roman" w:hAnsi="Times New Roman" w:cs="Times New Roman"/>
          <w:sz w:val="28"/>
        </w:rPr>
        <w:t>О  подготовке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проекта  нормативного  правового  акта Администрации об исключении сведений об имуществе, в отношении которого поступило предложение, из Перечня;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3.7.3. Об отказе в учете предложений.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3.8. </w:t>
      </w:r>
      <w:proofErr w:type="gramStart"/>
      <w:r>
        <w:rPr>
          <w:rFonts w:ascii="Times New Roman" w:eastAsia="Times New Roman" w:hAnsi="Times New Roman" w:cs="Times New Roman"/>
          <w:sz w:val="28"/>
        </w:rPr>
        <w:t>Подготовка  соответствующих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нормативных правовых  актов осуществляется Администрацией в течение  30  календарных  дней  со  дня принятия ею соответствующего решения.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 Решение об отказе в учете предложения о включении имущества в Перечень принимается в следующих случаях: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3.9.1. Имущество не соответствует критериям, установленным пунктом 3.5 настоящего Порядка.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3.9.2.В отношении имущества, закрепленного на праве хозяйственного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ведения  или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оперативного  управления,  отсутствует  согласие  на  включение имущества в Перечень со стороны одного или нескольких перечисленных лиц: балансодержателя, уполномоченного органа, органа местного самоуправления, осуществляющего полномочия учредителя балансодержателя.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3.9.3.Индивидуально-определенные признаки движимого имущества не позволяют заключить в отношении него договор аренды или иной гражданско-правовой договор.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3.10. </w:t>
      </w:r>
      <w:proofErr w:type="gramStart"/>
      <w:r>
        <w:rPr>
          <w:rFonts w:ascii="Times New Roman" w:eastAsia="Times New Roman" w:hAnsi="Times New Roman" w:cs="Times New Roman"/>
          <w:sz w:val="28"/>
        </w:rPr>
        <w:t>В  случае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принятия  решения  об  отказе  в  учете  поступившего предложения  уполномоченный  орган  направляет  лицу,  представившему предложение, мотивированный ответ о невозможности включения сведений об имуществе в Перечень.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3.11. </w:t>
      </w:r>
      <w:proofErr w:type="gramStart"/>
      <w:r>
        <w:rPr>
          <w:rFonts w:ascii="Times New Roman" w:eastAsia="Times New Roman" w:hAnsi="Times New Roman" w:cs="Times New Roman"/>
          <w:sz w:val="28"/>
        </w:rPr>
        <w:t>Сведения  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муниципальном  имуществе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могут  быть  исключены  из Перечня, если: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3.11.1.В течение 2 лет со дня включения сведений о муниципальном имуществе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в </w:t>
      </w:r>
      <w:proofErr w:type="gramStart"/>
      <w:r>
        <w:rPr>
          <w:rFonts w:ascii="Times New Roman" w:eastAsia="Times New Roman" w:hAnsi="Times New Roman" w:cs="Times New Roman"/>
          <w:sz w:val="28"/>
        </w:rPr>
        <w:t>Перечень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отношении  такого  имущества  от  субъектов  малого  и  среднего предпринимательства не поступали: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– заявки на участие в аукционе (конкурсе) на право заключения договора, предусматривающего переход прав владения и (или) пользования;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8"/>
        </w:rPr>
        <w:t>заявления  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предоставлении  имущества,  в  отношении которого  заключение  указанного  договора  может  быть  осуществлено  без </w:t>
      </w:r>
      <w:r>
        <w:rPr>
          <w:rFonts w:ascii="Times New Roman" w:eastAsia="Times New Roman" w:hAnsi="Times New Roman" w:cs="Times New Roman"/>
          <w:sz w:val="28"/>
        </w:rPr>
        <w:lastRenderedPageBreak/>
        <w:t>проведения  аукциона  (конкурса)  в  случаях,  предусмотренных  Федеральным законом от 26.07.2006 No135-ФЗ «О защите конкуренции».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3.11.2.В  отношении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имущества  в  установленном  законодательством Российской  Федерации  порядке  принято  решение  о  его  использовании  для муниципальных нужд либо для иных целей.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3.11.3. </w:t>
      </w:r>
      <w:proofErr w:type="gramStart"/>
      <w:r>
        <w:rPr>
          <w:rFonts w:ascii="Times New Roman" w:eastAsia="Times New Roman" w:hAnsi="Times New Roman" w:cs="Times New Roman"/>
          <w:sz w:val="28"/>
        </w:rPr>
        <w:t>Отсутствует  согласие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со  стороны  субъекта  малого  и  среднего предпринимательства, арендующего имущество.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3.11.4. Право собственности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на имущество прекращено по решению суда или в ином установленном законом порядке. 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случае, если характеристики имущества изменились таким образом, что </w:t>
      </w:r>
      <w:proofErr w:type="gramStart"/>
      <w:r>
        <w:rPr>
          <w:rFonts w:ascii="Times New Roman" w:eastAsia="Times New Roman" w:hAnsi="Times New Roman" w:cs="Times New Roman"/>
          <w:sz w:val="28"/>
        </w:rPr>
        <w:t>имущество  стало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непригодным  для  использования  субъектами  малого  и среднего  предпринимательства  по  целевому  назначению,  имущество  может быть сохранено в Перечне, при условии предоставления его субъектам малого и среднего  предпринимательства  на  условиях,  стимулирующих  арендатора осуществить капитальный ремонт и (или) реконструкцию соответствующего объекта.</w:t>
      </w:r>
    </w:p>
    <w:p w:rsidR="0012598A" w:rsidRDefault="001259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249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Опубликование Перечня</w:t>
      </w:r>
    </w:p>
    <w:p w:rsidR="0012598A" w:rsidRDefault="00161884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Перечень и внесенные в него изменения подлежат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обязательному  опубликованию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порядке,  установленном 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14AD" w:rsidRDefault="009414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9414AD" w:rsidRDefault="009414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9414AD" w:rsidRDefault="009414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2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УТВЕРЖДЕН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постановлением администрации</w:t>
      </w: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от    </w:t>
      </w:r>
      <w:proofErr w:type="gramStart"/>
      <w:r>
        <w:rPr>
          <w:rFonts w:ascii="Times New Roman" w:eastAsia="Times New Roman" w:hAnsi="Times New Roman" w:cs="Times New Roman"/>
          <w:sz w:val="28"/>
        </w:rPr>
        <w:t>25.03.2020  №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12   </w:t>
      </w:r>
    </w:p>
    <w:p w:rsidR="0012598A" w:rsidRDefault="00161884">
      <w:pPr>
        <w:tabs>
          <w:tab w:val="left" w:pos="6715"/>
        </w:tabs>
        <w:spacing w:after="20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</w:t>
      </w:r>
    </w:p>
    <w:p w:rsidR="0012598A" w:rsidRDefault="0012598A">
      <w:pPr>
        <w:tabs>
          <w:tab w:val="left" w:pos="1715"/>
        </w:tabs>
        <w:spacing w:after="200" w:line="276" w:lineRule="auto"/>
        <w:rPr>
          <w:rFonts w:ascii="Calibri" w:eastAsia="Calibri" w:hAnsi="Calibri" w:cs="Calibri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Форма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перечня  муниципального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 имущества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» 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и организациям,  образующим  инфраструктуру  поддержки  субъектов  малого  и среднего предпринимательства </w:t>
      </w:r>
    </w:p>
    <w:p w:rsidR="0012598A" w:rsidRDefault="0012598A">
      <w:pPr>
        <w:tabs>
          <w:tab w:val="left" w:pos="2653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tabs>
          <w:tab w:val="left" w:pos="356"/>
          <w:tab w:val="left" w:pos="2653"/>
        </w:tabs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ab/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1562"/>
        <w:gridCol w:w="1325"/>
        <w:gridCol w:w="1309"/>
        <w:gridCol w:w="1429"/>
        <w:gridCol w:w="2080"/>
        <w:gridCol w:w="1327"/>
      </w:tblGrid>
      <w:tr w:rsidR="0012598A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№</w:t>
            </w:r>
            <w:r>
              <w:rPr>
                <w:rFonts w:ascii="Arial" w:eastAsia="Arial" w:hAnsi="Arial" w:cs="Arial"/>
                <w:sz w:val="20"/>
              </w:rPr>
              <w:t xml:space="preserve"> п/п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Адрес (местоположение) объекта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Вид объекта недвижимости;</w:t>
            </w:r>
          </w:p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тип движимого имущества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Наименование объекта учета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Сведения о недвижимом имуществе </w:t>
            </w:r>
          </w:p>
        </w:tc>
      </w:tr>
      <w:tr w:rsidR="0012598A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Основная характеристика объекта недвижимости </w:t>
            </w:r>
          </w:p>
        </w:tc>
      </w:tr>
      <w:tr w:rsidR="0012598A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</w:t>
            </w:r>
            <w:r>
              <w:rPr>
                <w:rFonts w:ascii="Arial" w:eastAsia="Arial" w:hAnsi="Arial" w:cs="Arial"/>
                <w:sz w:val="20"/>
              </w:rPr>
              <w:lastRenderedPageBreak/>
              <w:t>строительства)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lastRenderedPageBreak/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12598A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</w:tr>
      <w:tr w:rsidR="0012598A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2598A" w:rsidRDefault="00161884">
      <w:pPr>
        <w:tabs>
          <w:tab w:val="left" w:pos="356"/>
          <w:tab w:val="left" w:pos="2653"/>
        </w:tabs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ab/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9"/>
        <w:gridCol w:w="1170"/>
        <w:gridCol w:w="1192"/>
        <w:gridCol w:w="898"/>
        <w:gridCol w:w="1228"/>
        <w:gridCol w:w="1401"/>
        <w:gridCol w:w="719"/>
        <w:gridCol w:w="762"/>
        <w:gridCol w:w="1434"/>
      </w:tblGrid>
      <w:tr w:rsidR="0012598A">
        <w:tc>
          <w:tcPr>
            <w:tcW w:w="4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Сведения о недвижимом имуществе </w:t>
            </w:r>
          </w:p>
        </w:tc>
        <w:tc>
          <w:tcPr>
            <w:tcW w:w="52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Сведения о движимом имуществе </w:t>
            </w:r>
          </w:p>
        </w:tc>
      </w:tr>
      <w:tr w:rsidR="0012598A"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Кадастровый номер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Техническое состояние объекта недвижимости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Категория земель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Вид разрешенного использования</w:t>
            </w:r>
          </w:p>
        </w:tc>
        <w:tc>
          <w:tcPr>
            <w:tcW w:w="52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</w:tr>
      <w:tr w:rsidR="001259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Номер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Тип (кадастровый, условный, устаревший)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Государственный регистрационный знак (при наличии)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Марка, модель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Год выпуска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Состав (принадлежности) имущества </w:t>
            </w:r>
          </w:p>
          <w:p w:rsidR="0012598A" w:rsidRDefault="0012598A">
            <w:pPr>
              <w:spacing w:after="200" w:line="276" w:lineRule="auto"/>
              <w:jc w:val="both"/>
            </w:pPr>
          </w:p>
        </w:tc>
      </w:tr>
      <w:tr w:rsidR="0012598A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</w:tr>
      <w:tr w:rsidR="0012598A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034"/>
        <w:gridCol w:w="1619"/>
        <w:gridCol w:w="1368"/>
        <w:gridCol w:w="1619"/>
        <w:gridCol w:w="1136"/>
        <w:gridCol w:w="1211"/>
      </w:tblGrid>
      <w:tr w:rsidR="0012598A">
        <w:trPr>
          <w:trHeight w:val="1"/>
        </w:trPr>
        <w:tc>
          <w:tcPr>
            <w:tcW w:w="101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Сведения о правообладателях и о правах третьих лиц на имущество</w:t>
            </w:r>
          </w:p>
        </w:tc>
      </w:tr>
      <w:tr w:rsidR="0012598A">
        <w:trPr>
          <w:trHeight w:val="1"/>
        </w:trPr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Для договоров аренды и безвозмездного пользования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Наименование правообладателя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Наличие ограниченного вещного права на имущество 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ИНН правообладателя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Контактный номер телефона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Адрес электронной почты</w:t>
            </w:r>
          </w:p>
        </w:tc>
      </w:tr>
      <w:tr w:rsidR="0012598A">
        <w:trPr>
          <w:trHeight w:val="1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Дата окончания срока действия договора (при наличии)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</w:tr>
      <w:tr w:rsidR="0012598A">
        <w:trPr>
          <w:trHeight w:val="1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</w:tc>
      </w:tr>
      <w:tr w:rsidR="0012598A">
        <w:trPr>
          <w:trHeight w:val="1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12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98A"/>
    <w:rsid w:val="0012598A"/>
    <w:rsid w:val="00161884"/>
    <w:rsid w:val="00706D2E"/>
    <w:rsid w:val="0094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85E895-8302-4ED3-8992-BF8DFC0F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1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2776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7</cp:revision>
  <cp:lastPrinted>2020-04-06T04:19:00Z</cp:lastPrinted>
  <dcterms:created xsi:type="dcterms:W3CDTF">2020-03-25T23:36:00Z</dcterms:created>
  <dcterms:modified xsi:type="dcterms:W3CDTF">2020-04-06T04:21:00Z</dcterms:modified>
</cp:coreProperties>
</file>