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96" w:rsidRPr="00BE69B5" w:rsidRDefault="007C6833" w:rsidP="007C6833">
      <w:pPr>
        <w:pStyle w:val="a3"/>
        <w:spacing w:before="120" w:line="360" w:lineRule="auto"/>
        <w:jc w:val="left"/>
        <w:rPr>
          <w:caps/>
          <w:sz w:val="24"/>
        </w:rPr>
      </w:pPr>
      <w:r>
        <w:rPr>
          <w:caps/>
          <w:sz w:val="24"/>
        </w:rPr>
        <w:t xml:space="preserve">                                                     </w:t>
      </w:r>
      <w:r w:rsidR="00A70C0E">
        <w:rPr>
          <w:caps/>
          <w:sz w:val="24"/>
        </w:rPr>
        <w:t xml:space="preserve"> </w:t>
      </w:r>
      <w:r>
        <w:rPr>
          <w:caps/>
          <w:sz w:val="24"/>
        </w:rPr>
        <w:t xml:space="preserve">  </w:t>
      </w:r>
      <w:r w:rsidR="00AF0896" w:rsidRPr="00BE69B5">
        <w:rPr>
          <w:caps/>
          <w:sz w:val="24"/>
        </w:rPr>
        <w:t xml:space="preserve"> </w:t>
      </w:r>
      <w:r w:rsidR="0098096E">
        <w:rPr>
          <w:caps/>
          <w:sz w:val="24"/>
        </w:rPr>
        <w:t xml:space="preserve"> </w:t>
      </w:r>
    </w:p>
    <w:p w:rsidR="00E30701" w:rsidRPr="008D7008" w:rsidRDefault="00E30701" w:rsidP="00E30701">
      <w:pPr>
        <w:pStyle w:val="a3"/>
        <w:spacing w:before="120" w:line="360" w:lineRule="auto"/>
        <w:rPr>
          <w:caps/>
          <w:szCs w:val="28"/>
        </w:rPr>
      </w:pPr>
      <w:r w:rsidRPr="008D7008">
        <w:rPr>
          <w:caps/>
          <w:szCs w:val="28"/>
        </w:rPr>
        <w:t>совет сель</w:t>
      </w:r>
      <w:r w:rsidR="00AF0896" w:rsidRPr="008D7008">
        <w:rPr>
          <w:caps/>
          <w:szCs w:val="28"/>
        </w:rPr>
        <w:t>ского поселения «НоМОКОНОВСКОЕ</w:t>
      </w:r>
      <w:r w:rsidRPr="008D7008">
        <w:rPr>
          <w:caps/>
          <w:szCs w:val="28"/>
        </w:rPr>
        <w:t>»</w:t>
      </w:r>
    </w:p>
    <w:p w:rsidR="00E30701" w:rsidRPr="008D7008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</w:p>
    <w:p w:rsidR="00E30701" w:rsidRPr="008D7008" w:rsidRDefault="00E30701" w:rsidP="00E30701">
      <w:pPr>
        <w:spacing w:before="120" w:line="360" w:lineRule="auto"/>
        <w:jc w:val="center"/>
        <w:rPr>
          <w:rFonts w:ascii="Arial" w:hAnsi="Arial" w:cs="Arial"/>
          <w:b/>
          <w:bCs/>
          <w:spacing w:val="80"/>
          <w:sz w:val="32"/>
          <w:szCs w:val="32"/>
        </w:rPr>
      </w:pPr>
      <w:r w:rsidRPr="008D7008">
        <w:rPr>
          <w:rFonts w:ascii="Times New Roman" w:hAnsi="Times New Roman" w:cs="Times New Roman"/>
          <w:b/>
          <w:bCs/>
          <w:spacing w:val="80"/>
          <w:sz w:val="28"/>
          <w:szCs w:val="28"/>
        </w:rPr>
        <w:t>РЕШЕНИЕ</w:t>
      </w:r>
    </w:p>
    <w:p w:rsidR="00E30701" w:rsidRPr="008D7008" w:rsidRDefault="008D7008" w:rsidP="00E30701">
      <w:pPr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sz w:val="28"/>
          <w:szCs w:val="28"/>
        </w:rPr>
        <w:t>«</w:t>
      </w:r>
      <w:r w:rsidR="0098096E" w:rsidRPr="008D7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sz w:val="28"/>
          <w:szCs w:val="28"/>
        </w:rPr>
        <w:t>октября 2023</w:t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Pr="008D700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B2D0E" w:rsidRPr="008D7008">
        <w:rPr>
          <w:rFonts w:ascii="Times New Roman" w:hAnsi="Times New Roman" w:cs="Times New Roman"/>
          <w:sz w:val="28"/>
          <w:szCs w:val="28"/>
        </w:rPr>
        <w:t xml:space="preserve">  </w:t>
      </w:r>
      <w:r w:rsidR="00E30701" w:rsidRPr="008D7008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E30701" w:rsidRPr="008D7008" w:rsidRDefault="00E30701" w:rsidP="00591D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008">
        <w:rPr>
          <w:rFonts w:ascii="Times New Roman" w:hAnsi="Times New Roman" w:cs="Times New Roman"/>
          <w:b/>
          <w:sz w:val="28"/>
          <w:szCs w:val="28"/>
        </w:rPr>
        <w:t>О передаче части полномочий по осуществлению внешнего муниципального финансового контроля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 № 131-ФЗ «Об общих принципах местного самоуправления в Российской Федерации», Федеральным законом от 07 февраля 2011 N 6-ФЗ «Об общих принципах организации и деятельности контрольно-счетных органов субъектов Российской Федерации и муниципа</w:t>
      </w:r>
      <w:r w:rsidR="00BB2D0E" w:rsidRPr="008D7008">
        <w:rPr>
          <w:rFonts w:ascii="Times New Roman" w:hAnsi="Times New Roman" w:cs="Times New Roman"/>
          <w:sz w:val="28"/>
          <w:szCs w:val="28"/>
        </w:rPr>
        <w:t xml:space="preserve">льных образований», статьей 11  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Устава 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="00AF0896" w:rsidRPr="008D7008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», Совет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</w:t>
      </w:r>
      <w:r w:rsidRPr="008D70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 Передать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часть полномочий контрольно-счетного органа Администрации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 по осуществлению внешнего муниципального финансового контроля.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2. Заключить соглашение о передаче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части полномочий контрольно-счетного органа Администрации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 xml:space="preserve">» по осуществлению внешнего муниципального финансового контроля (Приложение №1). </w:t>
      </w:r>
    </w:p>
    <w:p w:rsidR="00254E36" w:rsidRPr="008D7008" w:rsidRDefault="00254E36" w:rsidP="00254E3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3.</w:t>
      </w:r>
      <w:r w:rsidRPr="008D70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7008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E30701" w:rsidRPr="008D7008" w:rsidRDefault="00E30701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0701" w:rsidRPr="008D7008" w:rsidRDefault="00BE69B5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008" w:rsidRDefault="00E30701" w:rsidP="008D7008">
      <w:pPr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Глава сельского п</w:t>
      </w:r>
      <w:r w:rsidR="00BE69B5" w:rsidRPr="008D700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8D7008" w:rsidRDefault="00AF0896" w:rsidP="008D7008">
      <w:pPr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Номоконовское</w:t>
      </w:r>
      <w:r w:rsidR="00E30701" w:rsidRPr="008D7008">
        <w:rPr>
          <w:rFonts w:ascii="Times New Roman" w:hAnsi="Times New Roman" w:cs="Times New Roman"/>
          <w:sz w:val="28"/>
          <w:szCs w:val="28"/>
        </w:rPr>
        <w:t>»</w:t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30701" w:rsidRPr="008D700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D7008">
        <w:rPr>
          <w:rFonts w:ascii="Times New Roman" w:hAnsi="Times New Roman" w:cs="Times New Roman"/>
          <w:sz w:val="28"/>
          <w:szCs w:val="28"/>
        </w:rPr>
        <w:t xml:space="preserve">   </w:t>
      </w:r>
      <w:r w:rsidR="008D7008">
        <w:rPr>
          <w:rFonts w:ascii="Times New Roman" w:hAnsi="Times New Roman" w:cs="Times New Roman"/>
          <w:sz w:val="28"/>
          <w:szCs w:val="28"/>
        </w:rPr>
        <w:t xml:space="preserve">                    С.</w:t>
      </w:r>
      <w:r w:rsidRPr="008D7008">
        <w:rPr>
          <w:rFonts w:ascii="Times New Roman" w:hAnsi="Times New Roman" w:cs="Times New Roman"/>
          <w:sz w:val="28"/>
          <w:szCs w:val="28"/>
        </w:rPr>
        <w:t>В</w:t>
      </w:r>
      <w:r w:rsidR="008D7008">
        <w:rPr>
          <w:rFonts w:ascii="Times New Roman" w:hAnsi="Times New Roman" w:cs="Times New Roman"/>
          <w:sz w:val="28"/>
          <w:szCs w:val="28"/>
        </w:rPr>
        <w:t>.</w:t>
      </w:r>
      <w:r w:rsidRPr="008D7008">
        <w:rPr>
          <w:rFonts w:ascii="Times New Roman" w:hAnsi="Times New Roman" w:cs="Times New Roman"/>
          <w:sz w:val="28"/>
          <w:szCs w:val="28"/>
        </w:rPr>
        <w:t xml:space="preserve"> Алексеева</w:t>
      </w:r>
    </w:p>
    <w:p w:rsidR="00E30701" w:rsidRPr="008D7008" w:rsidRDefault="008D7008" w:rsidP="008D7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</w:t>
      </w:r>
      <w:r w:rsidR="00E30701" w:rsidRPr="008D7008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E30701" w:rsidRPr="008D7008" w:rsidRDefault="00E30701" w:rsidP="008D7008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proofErr w:type="gramEnd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передаче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части  полномочий контрольно-счетного органа </w:t>
      </w:r>
      <w:r w:rsidRPr="008D7008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BE69B5" w:rsidRPr="008D7008">
        <w:rPr>
          <w:rFonts w:ascii="Times New Roman" w:hAnsi="Times New Roman" w:cs="Times New Roman"/>
          <w:b/>
          <w:sz w:val="28"/>
          <w:szCs w:val="28"/>
        </w:rPr>
        <w:t>поселения «Номоконовское</w:t>
      </w:r>
      <w:r w:rsidRPr="008D7008">
        <w:rPr>
          <w:rFonts w:ascii="Times New Roman" w:hAnsi="Times New Roman" w:cs="Times New Roman"/>
          <w:b/>
          <w:sz w:val="28"/>
          <w:szCs w:val="28"/>
        </w:rPr>
        <w:t>»</w:t>
      </w:r>
      <w:r w:rsidR="00BE69B5"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по 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осуществлению внешнего муниципального финансового контроля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</w:p>
    <w:p w:rsidR="008D7008" w:rsidRDefault="008D7008" w:rsidP="008D7008">
      <w:pPr>
        <w:tabs>
          <w:tab w:val="right" w:pos="9923"/>
        </w:tabs>
        <w:rPr>
          <w:rFonts w:ascii="Times New Roman" w:hAnsi="Times New Roman" w:cs="Times New Roman"/>
          <w:b/>
          <w:sz w:val="28"/>
          <w:szCs w:val="28"/>
        </w:rPr>
      </w:pPr>
    </w:p>
    <w:p w:rsidR="00E30701" w:rsidRPr="008D7008" w:rsidRDefault="008D7008" w:rsidP="008D7008">
      <w:pPr>
        <w:tabs>
          <w:tab w:val="right" w:pos="99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BE69B5" w:rsidRPr="008D7008">
        <w:rPr>
          <w:rFonts w:ascii="Times New Roman" w:hAnsi="Times New Roman" w:cs="Times New Roman"/>
          <w:sz w:val="24"/>
          <w:szCs w:val="24"/>
        </w:rPr>
        <w:t>с.Номоконово</w:t>
      </w:r>
      <w:proofErr w:type="spellEnd"/>
      <w:r w:rsidR="00E30701" w:rsidRPr="008D700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8D70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BE69B5" w:rsidRPr="008D7008">
        <w:rPr>
          <w:rFonts w:ascii="Times New Roman" w:hAnsi="Times New Roman" w:cs="Times New Roman"/>
          <w:sz w:val="24"/>
          <w:szCs w:val="24"/>
        </w:rPr>
        <w:t xml:space="preserve"> »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77261" w:rsidRPr="008D700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E30701" w:rsidRPr="008D7008">
        <w:rPr>
          <w:rFonts w:ascii="Times New Roman" w:hAnsi="Times New Roman" w:cs="Times New Roman"/>
          <w:sz w:val="24"/>
          <w:szCs w:val="24"/>
        </w:rPr>
        <w:t> г.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8D7008" w:rsidRDefault="00E30701" w:rsidP="008D7008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Совет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лице главы  сельского поселения</w:t>
      </w:r>
      <w:r w:rsidR="00BE69B5" w:rsidRPr="008D7008">
        <w:rPr>
          <w:rFonts w:ascii="Times New Roman" w:hAnsi="Times New Roman" w:cs="Times New Roman"/>
          <w:sz w:val="28"/>
          <w:szCs w:val="28"/>
        </w:rPr>
        <w:t xml:space="preserve">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Алексеевой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Светланы 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Валерьевны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, действующего на основании Устава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», с одной стороны, и Контрольно-счетная палата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 (далее - КСП), в лице председателя КСП Бочковой Надежды Александровны, действующего на основании Положения о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с другой стороны, заключили настоящее соглашение о следующем:</w:t>
      </w:r>
    </w:p>
    <w:p w:rsidR="00E30701" w:rsidRPr="008D7008" w:rsidRDefault="008D7008" w:rsidP="008D7008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                </w:t>
      </w:r>
      <w:r w:rsidR="00E30701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1. Предмет соглашения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1.1. Предметом настоящего соглашения является п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ередача </w:t>
      </w:r>
      <w:proofErr w:type="gramStart"/>
      <w:r w:rsidRPr="008D7008">
        <w:rPr>
          <w:rFonts w:ascii="Times New Roman" w:hAnsi="Times New Roman" w:cs="Times New Roman"/>
          <w:bCs/>
          <w:iCs/>
          <w:sz w:val="28"/>
          <w:szCs w:val="28"/>
        </w:rPr>
        <w:t>КСП  части</w:t>
      </w:r>
      <w:proofErr w:type="gramEnd"/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 полномочий 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по осуществлению внешнего муниципального финансового контроля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 их реализация за счет межбюджетного трансферта, предоставляемого из бюджета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 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1.2.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КСП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передаются следующие полномочия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>по осуществлению внешнего муниципального финансового контроля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:</w:t>
      </w:r>
    </w:p>
    <w:p w:rsidR="00E30701" w:rsidRPr="008D7008" w:rsidRDefault="008D7008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0701" w:rsidRPr="008D7008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="00E30701" w:rsidRPr="008D7008">
        <w:rPr>
          <w:rFonts w:ascii="Times New Roman" w:hAnsi="Times New Roman" w:cs="Times New Roman"/>
          <w:sz w:val="28"/>
          <w:szCs w:val="28"/>
        </w:rPr>
        <w:t xml:space="preserve"> за исполнением бюджета </w:t>
      </w:r>
      <w:r w:rsidR="00E30701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="00E30701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="00E30701"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1.2.2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экспертиза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проектов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lastRenderedPageBreak/>
        <w:t>1.2.3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внешняя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проверка годового отчета об исполнении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1.2.4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финансово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-экономическая экспертиза проектов муниципальных правовых актов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(включая обоснованность финансово-экономических обоснований) в части, касающейся расходных обязательств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, а также муниципальных программ;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1.2.5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контроль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за законностью, результативностью (эффективностью и экономностью) использования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а также средств, получаемых бюджетом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sz w:val="28"/>
          <w:szCs w:val="28"/>
        </w:rPr>
        <w:t>из иных источников, предусмотренных законодательством РФ;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1.2.6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контроль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за соблюдением установленного порядка управления и распоряжения имуществом, находящимся в собственности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сельского поселения «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в том числе охраняемыми результатами интеллектуальной деятельности и средствами индивидуализации, принадлежащими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1.2.7. оценка эффективности предоставления налоговых и иных льгот и преимуществ, бюджетных кредитов за счет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sz w:val="28"/>
          <w:szCs w:val="28"/>
        </w:rPr>
        <w:t xml:space="preserve">и имущества, находящегося в собственности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1.2.8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подготовка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информации о ходе исполнения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о результатах проведенных контрольных и экспертно-аналитических мероприятий и представление такой информации в  Совет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и главе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1.2.9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иные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.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по исполнению полномочий, указанных в 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п.п.1.2.4.-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>1.2.7,1.2.9. настоящего пункта, проводятся в случае обращения Совета сельского поселения и при наличии у КСП кадровых и (или) иных условий и возможностей для их осуществления.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2. Срок действия соглашения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2.1. Соглашение заключено на срок (3) года и действует в </w:t>
      </w:r>
      <w:r w:rsidR="00FF44D0">
        <w:rPr>
          <w:rFonts w:ascii="Times New Roman" w:hAnsi="Times New Roman" w:cs="Times New Roman"/>
          <w:color w:val="000000"/>
          <w:spacing w:val="-3"/>
          <w:sz w:val="28"/>
          <w:szCs w:val="28"/>
        </w:rPr>
        <w:t>период с 1 января 2024 г. по 31 декабря 2026</w:t>
      </w:r>
      <w:bookmarkStart w:id="0" w:name="_GoBack"/>
      <w:bookmarkEnd w:id="0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 г.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2.2. В случае если решением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о бюджете сельского поселения «Но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на соответствующий год не будет утверждено предоставление межбюджетного трансферта, предусмот</w:t>
      </w:r>
      <w:r w:rsid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ренного настоящим соглашением,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из бюджета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бюджет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действие соглашения приостанавливается с начала финансового года до момента утверждения соответствующего межбюджетного трансферта.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3. Порядок определения ежегодного объема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межбюджетного трансферта, предоставляемого из бюджета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бюджету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3.1. Объем межбюджетного трансферта, предоставляемого из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муниципального района «</w:t>
      </w:r>
      <w:proofErr w:type="spellStart"/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на осуществление полномочий, предусмотренных настоящим соглашением, в соответствующем году, определяется как сумма затрат на одно поселение по обеспечению КСП расходными материалами и канцелярией.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3.2. Расчетный объем межбюджетного трансферта на соответствующий год, определенный в соответствии с настоящим соглашением, значения показателей, использованных при расчете, доводятся КСП до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администрации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не позднее, чем за 3 месяца до начала года.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3.3. Расчетный объем межбюджетного трансферта на первый год действия соглашения равен 1500,0 руб.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3.4. В случае если для проведения контрольных или экспертно-аналитических мероприятий (в рамках осуществления полномочий, указанных в 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п.1.2.1.,</w:t>
      </w:r>
      <w:proofErr w:type="gramEnd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1.2.4.-1.2.7., 1.2.9.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)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свыше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количества, предусмотренного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lastRenderedPageBreak/>
        <w:t>6.3.-6.4.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настоящего соглашения, требуются дополнительные денежные средства, между сторонами настоящего соглашения может быть заключено дополнительное соглашение, устанавливающее порядок определения объема межбюджетного трансферта на проведение указанных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указанном случае дополнительные контрольные или экспертно-аналитических мероприятий проводятся не ранее внесения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соответствующих  изменений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решение о бюджете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4. Права и обязанности </w:t>
      </w:r>
      <w:r w:rsidRPr="008D7008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»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4.1. Решением о бюджете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утверждает межбюджетный трансферт, предоставляемый из бю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джета сельского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бюджету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в размере, определенном в соответствии с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4.2. Обеспечивает перечисление межбюджетного трансферта, предусмотренного настоящим соглашением, двумя частями в сроки до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первого  апреля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(не менее 1/2 годового объема межбюджетного трансферта) и до первого октября (оставшаяся часть межбюджетного трансферта).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4.3. Обращается в КСП с предложениями о проведении контрольных или экспертно-аналитических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4.4. Рассматривает отчеты и заключения КСП, составленные по результатам проведенных во исполнение настоящего соглашения мероприятий, а также предложения по совершенствованию бюджетного процесса.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4.5. Рассматривает обращения КСП по поводу устранения препятствий для выполнения полномочий, предусмотренных настоящим соглашением, в случае необходимости принимает соответствующие муниципальные правовые акты.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4.6. Контролирует выполнение обязанностей КСП,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4.7. В случае нарушения КСП при осуществлении полномочий, предусмотренных настоящим соглашением, законодательства Российской Федерации, имеет право направлять требования об устранении нарушений.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4.8. В случае невыполнения КСП обязательств, предусмотренных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5.1, 5.2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 соглашения, а также в случае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невыполнения КСП условий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>осуществления внешнего муниципального финансового контроля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предусмотренных 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пунктом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6.9.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 соглашения, имеет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право приостановить перечисление межбюджетного трансферта, предусмотренного соглашением, за исключением случаев, установленных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5.4. с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оглашения.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5. Права и обязанности Контрольно-счетной палаты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5.1. Обеспечивает контроль за целевым использованием средств межбюджетного трансферта, переданных из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 на исполнение полномочий </w:t>
      </w:r>
      <w:r w:rsidRPr="008D7008">
        <w:rPr>
          <w:rFonts w:ascii="Times New Roman" w:hAnsi="Times New Roman" w:cs="Times New Roman"/>
          <w:sz w:val="28"/>
          <w:szCs w:val="28"/>
        </w:rPr>
        <w:t xml:space="preserve">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по осуществлению внешнего муниципального финансового контроля.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5.2. Обеспечивает предоставление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 главе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экспертных  заключений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и отчетов по результатам проведенных во исполнение настоящего соглашения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5.3.Обращается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 поводу устранения препятствий для выполнения полномочий,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5.4. В случае невыполнения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обязательств, предусмотренных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4.1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4.2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 соглашения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имеет право приостановить осуществление полномочий, предусмотренных соглашением, за исключением случаев, установленных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4.8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соглашения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6. Условия 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осуществления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Контрольно-счетной палатой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внешнего муниципального фин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ансового контроля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осуществлении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полномочий 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на основании настоящего соглашения: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6.1. Проводит внешние проверки годовых отчетов об исполнении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установленные законодательством Российской Федерации сроки.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6.2. Готовит экспертные заключения на проекты бюджетов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проекты изменений в бюджет сел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ьского поселения «</w:t>
      </w:r>
      <w:proofErr w:type="gramStart"/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="00BB2D0E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течение (15) рабочих дней с момента получения таких проектов с предусмотренными бюджетным законодательством дополнительными материалами.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6.3. По обращению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готовит экспертные заключения на проекты иных муниципальных правовых актов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», а также осуществляет иные экспер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тно-аналитические мероприятия,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случае наличия кадровых и (или) иных условий для проведения мероприятий, - большем количестве.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6.4. Проводит контрольные мероприятия  </w:t>
      </w:r>
      <w:r w:rsidR="00BB2D0E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органах и организациях, </w:t>
      </w:r>
      <w:r w:rsidRPr="008D7008">
        <w:rPr>
          <w:rFonts w:ascii="Times New Roman" w:hAnsi="Times New Roman" w:cs="Times New Roman"/>
          <w:sz w:val="28"/>
          <w:szCs w:val="28"/>
        </w:rPr>
        <w:t xml:space="preserve">в отношении которых контрольно-счетный орган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», </w:t>
      </w:r>
      <w:r w:rsidRPr="008D7008">
        <w:rPr>
          <w:rFonts w:ascii="Times New Roman" w:hAnsi="Times New Roman" w:cs="Times New Roman"/>
          <w:sz w:val="28"/>
          <w:szCs w:val="28"/>
        </w:rPr>
        <w:t>вправе осуществлять внешний муниципальный финансовый контроль,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случае наличия кадровых и (или) иных условий для проведения мероприятий, - большем количестве.</w:t>
      </w:r>
    </w:p>
    <w:p w:rsidR="00E30701" w:rsidRPr="008D7008" w:rsidRDefault="00E30701" w:rsidP="00E3070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 6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.5. Самостоятельно определяет перечень рассматриваемых вопросов, методы осуществления внешнего муниципального финансового контроля и порядок проведения контрольных и экспертно-аналитических мероприятий, с учетом требований действующего законодательства РФ и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существующих  методических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рекомендаций по их проведению.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6.6. Учитывает предложения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по перечню рассматриваемых в ходе проведения мероприятий вопросов при наличии кадровых и (или) иных условий для их реализации.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6.7. При выявлении возможностей по совершенствованию бюджетного процесса и системы управления и распоряжения имуществом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делает соответствующие предложения.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6.8. Составляет протоколы об административных правонарушениях в случаях, установленных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6.9. Направляет заключения и отчеты, составленные по результатам проведенных мероприятий,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главе сельского поселения «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поселения.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6.10. В случаях, предусмотренных законодательством Российской Федерации,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направляет  в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правоохранительные органы отчеты, заключения и другие документы, составленные по результатам проведенных во исполнение настоящего соглашения контрольных и экспертно-аналитических мероприятий; документы и материалы, полученные при их проведении.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6.11. Обращается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случае возникновения препятствий для выполнения полномочий,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6.12. В течение (10) дней после получения обращения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 необходимости устранения нарушений законодательства Российской Федерации и условий осуществления внешнего муниципального финансового контроля, предусмотренных   настоящим соглашением, уведомляет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о результатах рассмотрения такого обращения.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8D7008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                                </w:t>
      </w:r>
      <w:r w:rsidR="00E30701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7. Заключительные положения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7.1. 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7.2. Стороны несут ответственность за неисполнение (ненадлежащее исполнение) обязанностей, предусмотренных настоящим соглашением, в том числе обеспечивают оплату </w:t>
      </w:r>
      <w:r w:rsidRPr="008D7008">
        <w:rPr>
          <w:rFonts w:ascii="Times New Roman" w:hAnsi="Times New Roman" w:cs="Times New Roman"/>
          <w:sz w:val="28"/>
          <w:szCs w:val="28"/>
        </w:rPr>
        <w:t xml:space="preserve">финансовых санкций за неисполнение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(ненадлежащее исполнение) </w:t>
      </w:r>
      <w:r w:rsidRPr="008D7008">
        <w:rPr>
          <w:rFonts w:ascii="Times New Roman" w:hAnsi="Times New Roman" w:cs="Times New Roman"/>
          <w:sz w:val="28"/>
          <w:szCs w:val="28"/>
        </w:rPr>
        <w:t>соглашения,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соответствии с бюджетным законодательством.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7.3. </w:t>
      </w:r>
      <w:r w:rsidRPr="008D7008">
        <w:rPr>
          <w:rFonts w:ascii="Times New Roman" w:hAnsi="Times New Roman" w:cs="Times New Roman"/>
          <w:sz w:val="28"/>
          <w:szCs w:val="28"/>
        </w:rPr>
        <w:t>Не использованные остатки межбюджетного трансферта, предусмотренного настоящим соглашением, подлежат возврату в бюджет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в случаях и порядке, предусмотренных бюджетным законодательством.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 Действие настоящего соглашения может быть прекращено досрочно по следующим основаниям: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7.4.1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. 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соглашению сторон, оформленному в письменном виде;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7.4.2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. 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заявлению одной из сторон настоящего соглашения в случае: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- невозможности выполнения стороной соглашения принятых обязательств, вследствие изменения действующего законодательства или иных существенных условий;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если нарушение другой стороной соглашения обязательств, предусмотренных пунктами 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4.2.,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5.1, 5.2.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настоящего соглашения,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было устранено в течение (3) месяцев;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если нарушение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условий осуществления внешнего муниципального финансового контроля, предусмотренных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6.9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 соглашения,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было устранено в течение (3) месяцев;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иным основаниям, установленным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7.8. По основаниям, предусмотренным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7.4.2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.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соглашения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действие соглашения прекращается по истечении 10 дней с момента получения уведомления стороны соглашения о досрочном прекращении его действия другой стороной.  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7.9.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7.10. Реквизиты, подписи и печати сторон: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62"/>
        <w:gridCol w:w="3942"/>
      </w:tblGrid>
      <w:tr w:rsidR="00E30701" w:rsidRPr="008D7008" w:rsidTr="00E30701">
        <w:trPr>
          <w:trHeight w:val="675"/>
        </w:trPr>
        <w:tc>
          <w:tcPr>
            <w:tcW w:w="4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Глава сельского поселения</w:t>
            </w:r>
          </w:p>
          <w:p w:rsidR="00E30701" w:rsidRPr="008D7008" w:rsidRDefault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«Номоконовское</w:t>
            </w:r>
            <w:r w:rsidR="00E30701"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»</w:t>
            </w:r>
          </w:p>
          <w:p w:rsidR="00E30701" w:rsidRPr="008D7008" w:rsidRDefault="00E30701">
            <w:pPr>
              <w:shd w:val="clear" w:color="auto" w:fill="FFFFFF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</w:t>
            </w: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u w:val="single"/>
              </w:rPr>
              <w:t xml:space="preserve">                    </w:t>
            </w: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</w:t>
            </w:r>
          </w:p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  <w:p w:rsidR="00E30701" w:rsidRPr="008D7008" w:rsidRDefault="00E30701" w:rsidP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 xml:space="preserve">______________ </w:t>
            </w:r>
            <w:r w:rsidR="00BB2D0E"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С.В. Алексеева</w:t>
            </w:r>
          </w:p>
        </w:tc>
        <w:tc>
          <w:tcPr>
            <w:tcW w:w="39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Председатель Контрольно-счетной                                             палаты муниципального района                                                                                </w:t>
            </w:r>
            <w:proofErr w:type="gramStart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«</w:t>
            </w:r>
            <w:proofErr w:type="spellStart"/>
            <w:proofErr w:type="gramEnd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Шилкинский</w:t>
            </w:r>
            <w:proofErr w:type="spellEnd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район»     </w:t>
            </w:r>
          </w:p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__________</w:t>
            </w:r>
            <w:proofErr w:type="gramStart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_  Н.А.Бочкова</w:t>
            </w:r>
            <w:proofErr w:type="gramEnd"/>
          </w:p>
          <w:p w:rsidR="00E30701" w:rsidRPr="008D7008" w:rsidRDefault="00E30701">
            <w:pPr>
              <w:shd w:val="clear" w:color="auto" w:fill="FFFFFF"/>
              <w:ind w:left="2052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</w:p>
          <w:p w:rsidR="00E30701" w:rsidRPr="008D7008" w:rsidRDefault="00E30701">
            <w:pP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  <w:p w:rsidR="00E30701" w:rsidRPr="008D7008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</w:tc>
      </w:tr>
    </w:tbl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lastRenderedPageBreak/>
        <w:t xml:space="preserve">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</w:t>
      </w:r>
      <w:r>
        <w:rPr>
          <w:color w:val="000000"/>
          <w:spacing w:val="-3"/>
          <w:u w:val="single"/>
        </w:rPr>
        <w:t xml:space="preserve">  </w:t>
      </w:r>
      <w:r>
        <w:rPr>
          <w:color w:val="000000"/>
          <w:spacing w:val="-3"/>
        </w:rPr>
        <w:t xml:space="preserve">          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</w:p>
    <w:p w:rsidR="00E30701" w:rsidRDefault="00E30701" w:rsidP="00E30701">
      <w:r>
        <w:rPr>
          <w:color w:val="000000"/>
          <w:spacing w:val="-3"/>
        </w:rPr>
        <w:t xml:space="preserve">                                                                                       </w:t>
      </w:r>
    </w:p>
    <w:p w:rsidR="00C4573A" w:rsidRDefault="00C4573A"/>
    <w:sectPr w:rsidR="00C4573A" w:rsidSect="00C56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0701"/>
    <w:rsid w:val="00077261"/>
    <w:rsid w:val="000E10E8"/>
    <w:rsid w:val="001B2405"/>
    <w:rsid w:val="00254E36"/>
    <w:rsid w:val="003F49F3"/>
    <w:rsid w:val="004321C2"/>
    <w:rsid w:val="00591D1B"/>
    <w:rsid w:val="007C6833"/>
    <w:rsid w:val="008D7008"/>
    <w:rsid w:val="0098096E"/>
    <w:rsid w:val="00A70C0E"/>
    <w:rsid w:val="00AC0B9F"/>
    <w:rsid w:val="00AF0896"/>
    <w:rsid w:val="00BB2D0E"/>
    <w:rsid w:val="00BE69B5"/>
    <w:rsid w:val="00C4573A"/>
    <w:rsid w:val="00C56D3A"/>
    <w:rsid w:val="00C858F9"/>
    <w:rsid w:val="00E30701"/>
    <w:rsid w:val="00EB79D7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306BC-21E2-4626-AA65-9A39A1B3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07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E307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80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0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2458</Words>
  <Characters>14014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СП Номоконовское</cp:lastModifiedBy>
  <cp:revision>13</cp:revision>
  <cp:lastPrinted>2021-05-04T03:02:00Z</cp:lastPrinted>
  <dcterms:created xsi:type="dcterms:W3CDTF">2021-01-25T05:46:00Z</dcterms:created>
  <dcterms:modified xsi:type="dcterms:W3CDTF">2023-10-26T00:50:00Z</dcterms:modified>
</cp:coreProperties>
</file>