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9BE" w:rsidRDefault="009C59BE" w:rsidP="009C59BE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</w:p>
    <w:p w:rsidR="009C59BE" w:rsidRDefault="009C59B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t>СОВЕТ СЕЛЬСК</w:t>
      </w:r>
      <w:r w:rsidR="008F6E9D">
        <w:rPr>
          <w:rFonts w:ascii="Times New Roman" w:hAnsi="Times New Roman" w:cs="Times New Roman"/>
          <w:sz w:val="28"/>
          <w:szCs w:val="28"/>
        </w:rPr>
        <w:t>ОГО ПОСЕЛЕНИЯ «НОМОКОНОВСКОЕ</w:t>
      </w:r>
      <w:r w:rsidRPr="00C4602B">
        <w:rPr>
          <w:rFonts w:ascii="Times New Roman" w:hAnsi="Times New Roman" w:cs="Times New Roman"/>
          <w:sz w:val="28"/>
          <w:szCs w:val="28"/>
        </w:rPr>
        <w:t>»</w:t>
      </w:r>
    </w:p>
    <w:p w:rsidR="00B36CDE" w:rsidRDefault="00B36CD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C59BE" w:rsidRPr="00C4602B" w:rsidRDefault="009C59BE" w:rsidP="00B36CD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9C59BE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59B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Default="00661124" w:rsidP="00C460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«28» мая </w:t>
      </w:r>
      <w:r w:rsidR="00C4602B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42D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№152</w:t>
      </w:r>
    </w:p>
    <w:p w:rsidR="009C59BE" w:rsidRPr="00C4602B" w:rsidRDefault="009C59BE" w:rsidP="00C460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8F6E9D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9C59BE" w:rsidP="00B36CDE">
      <w:pPr>
        <w:pStyle w:val="15"/>
        <w:spacing w:line="240" w:lineRule="auto"/>
        <w:rPr>
          <w:i/>
          <w:szCs w:val="28"/>
        </w:rPr>
      </w:pPr>
      <w:r>
        <w:rPr>
          <w:szCs w:val="28"/>
        </w:rPr>
        <w:t>О формировании архивных фондов сельск</w:t>
      </w:r>
      <w:r w:rsidR="008F6E9D">
        <w:rPr>
          <w:szCs w:val="28"/>
        </w:rPr>
        <w:t>ого поселения «</w:t>
      </w:r>
      <w:proofErr w:type="spellStart"/>
      <w:r w:rsidR="008F6E9D"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B36CDE" w:rsidRPr="00C4602B" w:rsidRDefault="00B36CDE" w:rsidP="00B36CDE">
      <w:pPr>
        <w:pStyle w:val="15"/>
        <w:spacing w:line="240" w:lineRule="auto"/>
        <w:rPr>
          <w:szCs w:val="28"/>
        </w:rPr>
      </w:pPr>
    </w:p>
    <w:p w:rsidR="00B36CDE" w:rsidRPr="00C4602B" w:rsidRDefault="00B36CDE" w:rsidP="009C59BE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 и Федеральным законом от 22 октября 2004 № 125-ФЗ «Об архивном деле в Российской Федерации», статьей 8 Устава сельск</w:t>
      </w:r>
      <w:r w:rsidR="008F6E9D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</w:t>
      </w:r>
      <w:proofErr w:type="gramStart"/>
      <w:r w:rsidRPr="00C4602B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Pr="00C4602B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C4602B">
        <w:rPr>
          <w:rFonts w:ascii="Times New Roman" w:hAnsi="Times New Roman" w:cs="Times New Roman"/>
          <w:bCs/>
          <w:sz w:val="28"/>
          <w:szCs w:val="28"/>
        </w:rPr>
        <w:t>овет сельск</w:t>
      </w:r>
      <w:r w:rsidR="008F6E9D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 решил:</w:t>
      </w:r>
    </w:p>
    <w:p w:rsidR="00B36CDE" w:rsidRPr="00C4602B" w:rsidRDefault="00B36CDE" w:rsidP="00B36CDE">
      <w:pPr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9C59BE">
      <w:pPr>
        <w:pStyle w:val="15"/>
        <w:tabs>
          <w:tab w:val="left" w:pos="993"/>
        </w:tabs>
        <w:spacing w:line="240" w:lineRule="auto"/>
        <w:ind w:firstLine="709"/>
        <w:jc w:val="both"/>
        <w:rPr>
          <w:i/>
          <w:szCs w:val="28"/>
        </w:rPr>
      </w:pPr>
      <w:r w:rsidRPr="00C4602B">
        <w:rPr>
          <w:szCs w:val="28"/>
        </w:rPr>
        <w:t>1.</w:t>
      </w:r>
      <w:r w:rsidRPr="00C4602B">
        <w:rPr>
          <w:szCs w:val="28"/>
        </w:rPr>
        <w:tab/>
        <w:t xml:space="preserve">Утвердить Положение о формировании архивных фондов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i/>
          <w:szCs w:val="28"/>
        </w:rPr>
        <w:t xml:space="preserve">, </w:t>
      </w:r>
      <w:r w:rsidR="009C59BE">
        <w:rPr>
          <w:szCs w:val="28"/>
        </w:rPr>
        <w:t>согласно приложению</w:t>
      </w:r>
    </w:p>
    <w:p w:rsidR="00B36CDE" w:rsidRPr="00C4602B" w:rsidRDefault="009C59BE" w:rsidP="009C59BE">
      <w:pPr>
        <w:pStyle w:val="15"/>
        <w:tabs>
          <w:tab w:val="left" w:pos="993"/>
        </w:tabs>
        <w:spacing w:line="240" w:lineRule="auto"/>
        <w:jc w:val="both"/>
        <w:rPr>
          <w:szCs w:val="28"/>
        </w:rPr>
      </w:pPr>
      <w:r>
        <w:rPr>
          <w:szCs w:val="28"/>
        </w:rPr>
        <w:t xml:space="preserve">          2.</w:t>
      </w:r>
      <w:r w:rsidR="00B36CDE" w:rsidRPr="00C4602B">
        <w:rPr>
          <w:szCs w:val="28"/>
        </w:rPr>
        <w:t xml:space="preserve">Настоящее решение опубликовать (обнародовать) </w:t>
      </w:r>
      <w:r>
        <w:rPr>
          <w:color w:val="000000"/>
          <w:szCs w:val="28"/>
        </w:rPr>
        <w:t>в соответствии с Уставом</w:t>
      </w:r>
      <w:r w:rsidR="00B36CDE" w:rsidRPr="00C4602B">
        <w:rPr>
          <w:i/>
          <w:szCs w:val="28"/>
        </w:rPr>
        <w:t>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C4602B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</w:p>
    <w:p w:rsidR="00B36CDE" w:rsidRPr="00C4602B" w:rsidRDefault="008F6E9D" w:rsidP="00B36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B36CDE" w:rsidRPr="00C4602B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br w:type="page"/>
      </w:r>
    </w:p>
    <w:p w:rsidR="00B36CDE" w:rsidRPr="00C4602B" w:rsidRDefault="00B36CDE" w:rsidP="00B36CD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B36CDE" w:rsidRPr="00C4602B" w:rsidRDefault="00B36CDE" w:rsidP="00B36CD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4602B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B36CDE" w:rsidRPr="00C4602B" w:rsidRDefault="00B36CDE" w:rsidP="00B36CD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се</w:t>
      </w:r>
      <w:r w:rsidR="00661124">
        <w:rPr>
          <w:rFonts w:ascii="Times New Roman" w:hAnsi="Times New Roman" w:cs="Times New Roman"/>
          <w:bCs/>
          <w:sz w:val="28"/>
          <w:szCs w:val="28"/>
        </w:rPr>
        <w:t>льского поселения «</w:t>
      </w:r>
      <w:bookmarkStart w:id="0" w:name="_GoBack"/>
      <w:bookmarkEnd w:id="0"/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</w:t>
      </w:r>
    </w:p>
    <w:p w:rsidR="00B36CDE" w:rsidRPr="00C4602B" w:rsidRDefault="00661124" w:rsidP="00B36CD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«28» мая 2020года №152</w:t>
      </w:r>
    </w:p>
    <w:p w:rsidR="00B36CDE" w:rsidRDefault="00B36CDE" w:rsidP="00B36CD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C59BE" w:rsidRPr="00C4602B" w:rsidRDefault="009C59BE" w:rsidP="00B36CD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C59BE" w:rsidRPr="00C4602B" w:rsidRDefault="009C59BE" w:rsidP="009C59BE">
      <w:pPr>
        <w:pStyle w:val="15"/>
        <w:spacing w:line="240" w:lineRule="auto"/>
        <w:rPr>
          <w:i/>
          <w:szCs w:val="28"/>
        </w:rPr>
      </w:pPr>
      <w:r>
        <w:rPr>
          <w:szCs w:val="28"/>
        </w:rPr>
        <w:t>О формировании архивных фондов сельск</w:t>
      </w:r>
      <w:r w:rsidR="008F6E9D">
        <w:rPr>
          <w:szCs w:val="28"/>
        </w:rPr>
        <w:t>ого поселения «</w:t>
      </w:r>
      <w:proofErr w:type="spellStart"/>
      <w:r w:rsidR="008F6E9D"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 xml:space="preserve">Общие положения 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numPr>
          <w:ilvl w:val="0"/>
          <w:numId w:val="6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i/>
          <w:szCs w:val="28"/>
        </w:rPr>
      </w:pPr>
      <w:r w:rsidRPr="00C4602B">
        <w:rPr>
          <w:szCs w:val="28"/>
        </w:rPr>
        <w:t xml:space="preserve">Настоящее Положение разработано в соответствии с Федеральными законами от 6 октября 2003 г. № 131-ФЗ «Об общих принципах организации местного самоуправления в Российской Федерации», от 22 октября 2004 г. № 125-ФЗ «Об архивном деле в Российской Федерации» в целях формирования архивных документов архивного фонда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i/>
          <w:szCs w:val="28"/>
        </w:rPr>
        <w:t>.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2. Основные понятия и термины, применяемые в Положении: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2.1. архивный документ – материальный носитель с зафиксированной на нем информацией, который имеет реквизиты, позволяющие его идентифицировать, и подлежит хранению в силу значимости указанных носителя и информации для граждан, общества, государства;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2.2. архивный фонд – совокупность архивных документов, исторически или логически связанных между собой;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2.3. документы по личному составу – архивные документы, отражающие трудовые отношения работника с работодателем;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2.4. документ Архивного фонда Забайкальского края – архивный документ, прошедший экспертизу ценности документов, поставленный на государственный учет и подлежащий постоянному хранению;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2.5. архив – учреждение или структурное подразделение  организации, осуществляющее хранение, комплектование, учет и использование архивных документов;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2.6. временное хранение архивных документов – хранение архивных документов до их уничтожения в течение сроков, установленных нормативными правовыми актами;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2.7. временное хранение архивных документов Архивного фонда Забайкальского края – хранение документов Архивного фонда Забайкальского края до их передачи на постоянное хранение в государственные или муниципальные архивы;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2.8. экспертиза ценности документов – изучение документов на основании критериев их ценности в целях определения сроков хранения документов и отбора их для включения  в состав Архивного фонда Забайкальского края;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2.9. упорядочение архивных документов – комплекс работ по формированию архивных документов в единицы хранения (дела), описанию и оформлению таких единиц хранения (дел) в соответствии с правилами, установленными Федеральным архивным агентством.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lastRenderedPageBreak/>
        <w:t>2. Формирование архивных фондов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3.</w:t>
      </w:r>
      <w:r w:rsidRPr="00C4602B">
        <w:rPr>
          <w:szCs w:val="28"/>
        </w:rPr>
        <w:tab/>
        <w:t>Архивные фонды поселения подлежат постоянному хранению в районном муниципальном архиве.</w:t>
      </w: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4.</w:t>
      </w:r>
      <w:r w:rsidRPr="00C4602B">
        <w:rPr>
          <w:szCs w:val="28"/>
        </w:rPr>
        <w:tab/>
        <w:t xml:space="preserve">Формирование архивных фондов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 xml:space="preserve">» </w:t>
      </w:r>
      <w:r w:rsidRPr="00C4602B">
        <w:rPr>
          <w:szCs w:val="28"/>
        </w:rPr>
        <w:t xml:space="preserve">осуществляется органами местного самоуправления </w:t>
      </w:r>
      <w:r w:rsidRPr="00C4602B">
        <w:rPr>
          <w:bCs/>
          <w:szCs w:val="28"/>
        </w:rPr>
        <w:t xml:space="preserve">сельского </w:t>
      </w:r>
      <w:r w:rsidR="008F6E9D">
        <w:rPr>
          <w:bCs/>
          <w:szCs w:val="28"/>
        </w:rPr>
        <w:t>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szCs w:val="28"/>
        </w:rPr>
        <w:t>, муниципальными организациями в сроки, согласованные с муниципальным архивом муниципального района «</w:t>
      </w:r>
      <w:proofErr w:type="spellStart"/>
      <w:r w:rsidRPr="00C4602B">
        <w:rPr>
          <w:szCs w:val="28"/>
        </w:rPr>
        <w:t>Шилкинский</w:t>
      </w:r>
      <w:proofErr w:type="spellEnd"/>
      <w:r w:rsidRPr="00C4602B">
        <w:rPr>
          <w:szCs w:val="28"/>
        </w:rPr>
        <w:t xml:space="preserve"> район» и под его организационно-методическим руководством.</w:t>
      </w: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</w:t>
      </w:r>
      <w:r w:rsidRPr="00C4602B">
        <w:rPr>
          <w:szCs w:val="28"/>
        </w:rPr>
        <w:tab/>
        <w:t>В целях качественного формирования архивных фондов поселения, соблюдения сроков хранения архивных документов органы местного самоуправления</w:t>
      </w:r>
      <w:proofErr w:type="gramStart"/>
      <w:r w:rsidRPr="00C4602B">
        <w:rPr>
          <w:szCs w:val="28"/>
        </w:rPr>
        <w:t xml:space="preserve"> ,</w:t>
      </w:r>
      <w:proofErr w:type="gramEnd"/>
      <w:r w:rsidRPr="00C4602B">
        <w:rPr>
          <w:szCs w:val="28"/>
        </w:rPr>
        <w:t xml:space="preserve"> муниципальные организации, музеи и библиотеки: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 xml:space="preserve">5.1. разрабатывают и направляют номенклатуры дел в районный муниципальный архив для согласования с экспертно-проверочной комиссией (далее – ЭПК) Департамента по делам архивов Забайкальского края; 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5.2. составляют и предоставляют описи дел постоянного и долговременного (свыше 10 лет) хранения, в том числе по личному составу в районный муниципальный архив для утверждения и согласования с ЭПК Департамента по делам архивов Забайкальского края.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5.3. составляют и направляют акты о выделении к уничтожению документов, не подлежащих хранению, на согласование в районный муниципальный архив;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5.4. создают и пополняют научно-справочный аппарат к документам архивных фондов поселения;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5.5. обеспечивают сохранность архивных документов, в том числе по личному составу, в течение сроков их хранения.</w:t>
      </w:r>
    </w:p>
    <w:p w:rsidR="00B36CDE" w:rsidRPr="00C4602B" w:rsidRDefault="00B36CDE" w:rsidP="00B36CDE">
      <w:pPr>
        <w:pStyle w:val="15"/>
        <w:tabs>
          <w:tab w:val="left" w:pos="993"/>
        </w:tabs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>6.</w:t>
      </w:r>
      <w:r w:rsidRPr="00C4602B">
        <w:rPr>
          <w:szCs w:val="28"/>
        </w:rPr>
        <w:tab/>
        <w:t>Органы местного самоуправления, муниципальные организации, музеи и библиотеки обязаны обеспечивать финансовые, материально-технические и иные условия, необходимые для формирования архивных фондов поселения, предоставлять помещения, отвечающие нормативным требованиям хранения архивных документов.</w:t>
      </w: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3. Порядок передачи документов в районный муниципальный архив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Документы органов местного самоуправления, муниципальных организаций, музеев и библиотек по истечении сроков их временного хранения передаются на постоянное хранение в районный муниципальный архив.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Администрация </w:t>
      </w:r>
      <w:r w:rsidR="008F6E9D">
        <w:rPr>
          <w:bCs/>
          <w:szCs w:val="28"/>
        </w:rPr>
        <w:t>сельского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szCs w:val="28"/>
        </w:rPr>
        <w:t>, муниципальные организации обеспечивают в соответствии с установленными правилами отбор, подготовку и передачу в упорядоченном состоянии документов Архивного фонда Забайкальского края на постоянное хранение в муниципальные архивы. Все работы, связанные с отбором, подготовкой и передачей архивных документов на постоянное хранение, в том числе с их упорядочением и транспортировкой, выполняются за счет средств органов и организаций, передающих документы.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Передача документов постоянного хранения осуществляется в упорядоченном состоянии с соответствующим научно-справочным аппаратом </w:t>
      </w:r>
      <w:r w:rsidRPr="00C4602B">
        <w:rPr>
          <w:szCs w:val="28"/>
        </w:rPr>
        <w:lastRenderedPageBreak/>
        <w:t>по истечении сроков ведомственного хранения, в соответствии с планом-графиком, утвержденным постановлением администрации муниципального района. Досрочная передача документов на постоянное хранение может быть осуществлена при угрозе утраты (уничтожения) документов, а также по просьбе Администрации поселения.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Сроки временного хранения документов могут быть продлены в случае необходимости практического использования документов по согласованию с муниципальным архивом.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Документы Архивного фонда Забайкальского края, находящиеся в муниципальной собственности, до передачи на постоянное хранение в муниципальный архив, временно, в течение 5 лет, хранятся в Администрации поселения и муниципальных организациях.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В соответствии с Перечнем типовых управленческих документов, образующихся в деятельности организаций, с указанием сроков хранения документы по личному составу, личные дела работников, трудовые договоры, личные карточки работников, лицевые счета работников, похозяйственные книги и т.д.) хранятся в течение 75 лет в администрации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</w:t>
      </w:r>
      <w:proofErr w:type="spellStart"/>
      <w:r w:rsidR="008F6E9D">
        <w:rPr>
          <w:bCs/>
          <w:szCs w:val="28"/>
        </w:rPr>
        <w:t>Номоконовское</w:t>
      </w:r>
      <w:proofErr w:type="spellEnd"/>
      <w:r w:rsidRPr="00C4602B">
        <w:rPr>
          <w:bCs/>
          <w:szCs w:val="28"/>
        </w:rPr>
        <w:t>»</w:t>
      </w:r>
      <w:r w:rsidRPr="00C4602B">
        <w:rPr>
          <w:i/>
          <w:szCs w:val="28"/>
        </w:rPr>
        <w:t>,</w:t>
      </w:r>
      <w:r w:rsidRPr="00C4602B">
        <w:rPr>
          <w:szCs w:val="28"/>
        </w:rPr>
        <w:t xml:space="preserve"> муниципальных организациях, а затем передаются на хранение в муниципальный архив муниципального района. 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При реорганизации муниципальных организаций архивные документы в упорядоченном состоянии передаются правопреемникам реорганизуемых организаций. При этом в случае преобразования муниципальных организаций с изменением форм собственности имущества этих организаций архивные документы могут быть переданы на временное хранение вновь возникшим организациям-правопреемникам на основании договоров между данными организациями и соответствующим муниципальным архивом. </w:t>
      </w:r>
    </w:p>
    <w:p w:rsidR="00B36CDE" w:rsidRPr="00C4602B" w:rsidRDefault="00B36CDE" w:rsidP="00B36CDE">
      <w:pPr>
        <w:pStyle w:val="15"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При ликвидации органов местного самоуправления поселения, муниципальных организаций, включенные в состав Архивного фонда Забайкальского края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муниципальный архив муниципального района. </w:t>
      </w:r>
    </w:p>
    <w:p w:rsidR="00B36CDE" w:rsidRPr="00C4602B" w:rsidRDefault="00B36CDE" w:rsidP="00B36CDE">
      <w:pPr>
        <w:pStyle w:val="15"/>
        <w:numPr>
          <w:ilvl w:val="0"/>
          <w:numId w:val="4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Документы передаются в муниципальный архив по утвержденным ЭПК Департамента по делам архивов Забайкальского края описям дел.</w:t>
      </w:r>
    </w:p>
    <w:p w:rsidR="00B36CDE" w:rsidRPr="00C4602B" w:rsidRDefault="00B36CDE" w:rsidP="00B36CDE">
      <w:pPr>
        <w:pStyle w:val="15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>Прием документов на постоянное хранение оформляется актом приема-передачи дел Администрацией поселения и муниципальным архивом муниципального района.</w:t>
      </w:r>
    </w:p>
    <w:p w:rsidR="00B36CDE" w:rsidRPr="00C4602B" w:rsidRDefault="00B36CDE" w:rsidP="00B36CDE">
      <w:pPr>
        <w:pStyle w:val="15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jc w:val="both"/>
        <w:rPr>
          <w:szCs w:val="28"/>
        </w:rPr>
      </w:pPr>
      <w:r w:rsidRPr="00C4602B">
        <w:rPr>
          <w:szCs w:val="28"/>
        </w:rPr>
        <w:t xml:space="preserve"> Вместе с документами передаются три экземпляра описи, один экземпляр описи остается в Администрации поселения.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4.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Перечень документов, необходимых для организации архивного дела</w:t>
      </w:r>
    </w:p>
    <w:p w:rsidR="00B36CDE" w:rsidRPr="00C4602B" w:rsidRDefault="00B36CDE" w:rsidP="00B36CD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 Постановлением администрации сельск</w:t>
      </w:r>
      <w:r w:rsidR="008F6E9D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  утверждаются: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18.1. положение об экспертной комиссии;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18.2.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положение об архиве Администрации поселения;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lastRenderedPageBreak/>
        <w:t>18.3.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номенклатура дел;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18.4.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инструкция по делопроизводству;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18.5.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описи дел постоянного срока хранения и по личному составу;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18.6.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акты о выделении к уничтожению документов и дел с истекшими сроками хранения.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19. Подлежат обязательному представлению на утверждение ЭПК Департамента по делам архивов Забайкальского края (по представлению муниципального архива муниципального района «</w:t>
      </w:r>
      <w:proofErr w:type="spellStart"/>
      <w:r w:rsidRPr="00C4602B">
        <w:rPr>
          <w:rFonts w:ascii="Times New Roman" w:hAnsi="Times New Roman" w:cs="Times New Roman"/>
          <w:bCs/>
          <w:sz w:val="28"/>
          <w:szCs w:val="28"/>
        </w:rPr>
        <w:t>Шилкинский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 xml:space="preserve"> район):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19.1.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номенклатуры дел;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19.2.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описи дел постоянного срока хранения.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20. Подлежат обязательному представлению на согласование архивному органу (специалисту) муниципального об</w:t>
      </w:r>
      <w:r w:rsidR="008F6E9D">
        <w:rPr>
          <w:rFonts w:ascii="Times New Roman" w:hAnsi="Times New Roman" w:cs="Times New Roman"/>
          <w:bCs/>
          <w:sz w:val="28"/>
          <w:szCs w:val="28"/>
        </w:rPr>
        <w:t>разования сельского поселения «</w:t>
      </w:r>
      <w:proofErr w:type="spellStart"/>
      <w:r w:rsidR="008F6E9D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C4602B">
        <w:rPr>
          <w:rFonts w:ascii="Times New Roman" w:hAnsi="Times New Roman" w:cs="Times New Roman"/>
          <w:bCs/>
          <w:sz w:val="28"/>
          <w:szCs w:val="28"/>
        </w:rPr>
        <w:t>» описи дел по личному составу.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02B">
        <w:rPr>
          <w:rFonts w:ascii="Times New Roman" w:hAnsi="Times New Roman" w:cs="Times New Roman"/>
          <w:bCs/>
          <w:sz w:val="28"/>
          <w:szCs w:val="28"/>
        </w:rPr>
        <w:t>5.</w:t>
      </w:r>
      <w:r w:rsidRPr="00C4602B">
        <w:rPr>
          <w:rFonts w:ascii="Times New Roman" w:hAnsi="Times New Roman" w:cs="Times New Roman"/>
          <w:bCs/>
          <w:sz w:val="28"/>
          <w:szCs w:val="28"/>
        </w:rPr>
        <w:tab/>
        <w:t>Использование архивных документов</w:t>
      </w:r>
    </w:p>
    <w:p w:rsidR="00B36CDE" w:rsidRPr="00C4602B" w:rsidRDefault="00B36CDE" w:rsidP="00B36C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36CDE" w:rsidRPr="00C4602B" w:rsidRDefault="00B36CDE" w:rsidP="00B36CDE">
      <w:pPr>
        <w:pStyle w:val="15"/>
        <w:spacing w:line="240" w:lineRule="auto"/>
        <w:ind w:firstLine="709"/>
        <w:jc w:val="both"/>
        <w:rPr>
          <w:szCs w:val="28"/>
        </w:rPr>
      </w:pPr>
      <w:r w:rsidRPr="00C4602B">
        <w:rPr>
          <w:szCs w:val="28"/>
        </w:rPr>
        <w:t xml:space="preserve">21. Органы местного самоуправления </w:t>
      </w:r>
      <w:r w:rsidRPr="00C4602B">
        <w:rPr>
          <w:bCs/>
          <w:szCs w:val="28"/>
        </w:rPr>
        <w:t>сельск</w:t>
      </w:r>
      <w:r w:rsidR="008F6E9D">
        <w:rPr>
          <w:bCs/>
          <w:szCs w:val="28"/>
        </w:rPr>
        <w:t>ого поселения «Номоконовское</w:t>
      </w:r>
      <w:r w:rsidRPr="00C4602B">
        <w:rPr>
          <w:bCs/>
          <w:szCs w:val="28"/>
        </w:rPr>
        <w:t>»</w:t>
      </w:r>
      <w:r w:rsidRPr="00C4602B">
        <w:rPr>
          <w:szCs w:val="28"/>
        </w:rPr>
        <w:t>, муниципальные организации, музеи и библиотеки при наличии у них соответствующих архивных документов обязаны бесплатно предоставлять пользователю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</w:p>
    <w:p w:rsidR="00B36CDE" w:rsidRPr="00C4602B" w:rsidRDefault="00B36CDE" w:rsidP="00B36CD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36CDE" w:rsidRPr="00C4602B" w:rsidRDefault="00B36CDE" w:rsidP="00B36CDE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36CDE" w:rsidRPr="00C4602B" w:rsidRDefault="00B36CDE" w:rsidP="00B36CDE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C4602B">
        <w:rPr>
          <w:sz w:val="28"/>
          <w:szCs w:val="28"/>
        </w:rPr>
        <w:t>_______________</w:t>
      </w:r>
    </w:p>
    <w:p w:rsidR="00B36CDE" w:rsidRPr="00C4602B" w:rsidRDefault="00B36CDE" w:rsidP="00B36CDE">
      <w:pPr>
        <w:rPr>
          <w:rFonts w:ascii="Times New Roman" w:hAnsi="Times New Roman" w:cs="Times New Roman"/>
          <w:sz w:val="28"/>
          <w:szCs w:val="28"/>
        </w:rPr>
      </w:pPr>
    </w:p>
    <w:p w:rsidR="00931219" w:rsidRPr="00C4602B" w:rsidRDefault="00931219">
      <w:pPr>
        <w:rPr>
          <w:rFonts w:ascii="Times New Roman" w:hAnsi="Times New Roman" w:cs="Times New Roman"/>
          <w:sz w:val="28"/>
          <w:szCs w:val="28"/>
        </w:rPr>
      </w:pPr>
    </w:p>
    <w:sectPr w:rsidR="00931219" w:rsidRPr="00C4602B" w:rsidSect="00C4602B">
      <w:pgSz w:w="11906" w:h="16838"/>
      <w:pgMar w:top="851" w:right="424" w:bottom="851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0126"/>
    <w:multiLevelType w:val="hybridMultilevel"/>
    <w:tmpl w:val="BE8ECD4E"/>
    <w:lvl w:ilvl="0" w:tplc="E6DE4FFA">
      <w:start w:val="3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D401FA"/>
    <w:multiLevelType w:val="hybridMultilevel"/>
    <w:tmpl w:val="05BAEC56"/>
    <w:lvl w:ilvl="0" w:tplc="DD685764">
      <w:start w:val="16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8D3ABE"/>
    <w:multiLevelType w:val="multilevel"/>
    <w:tmpl w:val="FD789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BBB622F"/>
    <w:multiLevelType w:val="hybridMultilevel"/>
    <w:tmpl w:val="B204D140"/>
    <w:lvl w:ilvl="0" w:tplc="26E2132A">
      <w:start w:val="1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787151"/>
    <w:multiLevelType w:val="hybridMultilevel"/>
    <w:tmpl w:val="B1360950"/>
    <w:lvl w:ilvl="0" w:tplc="64CEB7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63EC6"/>
    <w:multiLevelType w:val="hybridMultilevel"/>
    <w:tmpl w:val="901632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B36CDE"/>
    <w:rsid w:val="00042266"/>
    <w:rsid w:val="00442DF3"/>
    <w:rsid w:val="00543206"/>
    <w:rsid w:val="00661124"/>
    <w:rsid w:val="008F6E9D"/>
    <w:rsid w:val="00931219"/>
    <w:rsid w:val="009C59BE"/>
    <w:rsid w:val="009E471A"/>
    <w:rsid w:val="00B36CDE"/>
    <w:rsid w:val="00C42FA5"/>
    <w:rsid w:val="00C46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B36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B36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36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">
    <w:name w:val="Стиль Междустр.интервал:  15 строки"/>
    <w:basedOn w:val="a"/>
    <w:rsid w:val="00B36CD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1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1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просто пк</dc:creator>
  <cp:keywords/>
  <dc:description/>
  <cp:lastModifiedBy>Администрация</cp:lastModifiedBy>
  <cp:revision>6</cp:revision>
  <cp:lastPrinted>2020-05-27T23:28:00Z</cp:lastPrinted>
  <dcterms:created xsi:type="dcterms:W3CDTF">2020-05-26T00:04:00Z</dcterms:created>
  <dcterms:modified xsi:type="dcterms:W3CDTF">2020-06-02T11:22:00Z</dcterms:modified>
</cp:coreProperties>
</file>