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38B0C">
      <w:pPr>
        <w:pStyle w:val="2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</w:rPr>
        <w:t xml:space="preserve">                     </w:t>
      </w:r>
      <w:r>
        <w:rPr>
          <w:rFonts w:hint="default"/>
          <w:b/>
          <w:bCs/>
          <w:lang w:val="ru-RU"/>
        </w:rPr>
        <w:t xml:space="preserve">                                                                          </w:t>
      </w:r>
      <w:r>
        <w:rPr>
          <w:b/>
          <w:bCs/>
        </w:rPr>
        <w:t xml:space="preserve">    </w:t>
      </w:r>
      <w:r>
        <w:rPr>
          <w:b/>
        </w:rPr>
        <w:drawing>
          <wp:inline distT="0" distB="0" distL="114300" distR="114300">
            <wp:extent cx="476250" cy="548005"/>
            <wp:effectExtent l="0" t="0" r="0" b="444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14:paraId="35AC07B4">
      <w:pPr>
        <w:pStyle w:val="10"/>
        <w:widowControl/>
        <w:ind w:right="0"/>
        <w:rPr>
          <w:sz w:val="28"/>
          <w:szCs w:val="28"/>
        </w:rPr>
      </w:pPr>
    </w:p>
    <w:p w14:paraId="3B80D1F7">
      <w:pPr>
        <w:pStyle w:val="10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   СЕЛЬСКОГО    ПОСЕЛЕНИЯ</w:t>
      </w:r>
    </w:p>
    <w:p w14:paraId="303E58B4">
      <w:pPr>
        <w:pStyle w:val="10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«НОМОКОНОВСКОЕ»</w:t>
      </w:r>
    </w:p>
    <w:p w14:paraId="5BA70620">
      <w:pPr>
        <w:tabs>
          <w:tab w:val="left" w:pos="7020"/>
        </w:tabs>
        <w:ind w:firstLine="3202" w:firstLineChars="1000"/>
        <w:rPr>
          <w:rFonts w:ascii="Arial" w:hAnsi="Arial" w:cs="Arial"/>
          <w:b/>
          <w:sz w:val="32"/>
          <w:szCs w:val="32"/>
        </w:rPr>
      </w:pPr>
    </w:p>
    <w:p w14:paraId="03212F8D">
      <w:pPr>
        <w:tabs>
          <w:tab w:val="left" w:pos="7020"/>
        </w:tabs>
        <w:ind w:firstLine="3682" w:firstLineChars="1150"/>
        <w:rPr>
          <w:rFonts w:hint="default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DFE3F7E">
      <w:pPr>
        <w:tabs>
          <w:tab w:val="left" w:pos="7020"/>
        </w:tabs>
        <w:ind w:firstLine="560" w:firstLineChars="200"/>
        <w:rPr>
          <w:rFonts w:hint="default"/>
          <w:sz w:val="28"/>
          <w:szCs w:val="28"/>
          <w:lang w:val="ru-RU"/>
        </w:rPr>
      </w:pPr>
      <w:r>
        <w:rPr>
          <w:rFonts w:hint="default"/>
          <w:bCs/>
          <w:sz w:val="28"/>
          <w:szCs w:val="28"/>
          <w:lang w:val="ru-RU"/>
        </w:rPr>
        <w:t>10</w:t>
      </w:r>
      <w:bookmarkStart w:id="0" w:name="_GoBack"/>
      <w:bookmarkEnd w:id="0"/>
      <w:r>
        <w:rPr>
          <w:bCs/>
          <w:sz w:val="28"/>
          <w:szCs w:val="28"/>
        </w:rPr>
        <w:t xml:space="preserve"> февраля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2026 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№  </w:t>
      </w:r>
      <w:r>
        <w:rPr>
          <w:rFonts w:hint="default"/>
          <w:sz w:val="28"/>
          <w:szCs w:val="28"/>
          <w:lang w:val="ru-RU"/>
        </w:rPr>
        <w:t>3</w:t>
      </w:r>
    </w:p>
    <w:p w14:paraId="5F5518B4">
      <w:pPr>
        <w:pStyle w:val="5"/>
        <w:ind w:left="0" w:firstLine="0"/>
        <w:jc w:val="left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                     </w:t>
      </w:r>
    </w:p>
    <w:p w14:paraId="24796A90">
      <w:pPr>
        <w:pStyle w:val="5"/>
        <w:ind w:left="0" w:firstLine="0"/>
        <w:jc w:val="left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                                                       с. Номоконово</w:t>
      </w:r>
    </w:p>
    <w:p w14:paraId="2CD85D92">
      <w:pPr>
        <w:pStyle w:val="5"/>
        <w:spacing w:before="1"/>
        <w:ind w:left="0" w:firstLine="0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t>Об актуализации Порядка (плана) действий по ликвидации последствий аварийных ситуаций в сфере теплоснабжения на территории сельского поселения «Номоконовское»</w:t>
      </w:r>
      <w:r>
        <w:rPr>
          <w:rFonts w:hint="default"/>
          <w:lang w:val="ru-RU"/>
        </w:rPr>
        <w:br w:type="textWrapping"/>
      </w:r>
    </w:p>
    <w:p w14:paraId="6109BF7E">
      <w:pPr>
        <w:pStyle w:val="5"/>
        <w:ind w:right="446" w:firstLine="566"/>
      </w:pP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06.10.2003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131-ФЗ</w:t>
      </w:r>
      <w:r>
        <w:rPr>
          <w:spacing w:val="-1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общих принципах организации местного самоуправления в Российской Федерации», Федеральным законом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</w:t>
      </w:r>
      <w:r>
        <w:rPr>
          <w:spacing w:val="-3"/>
        </w:rPr>
        <w:t xml:space="preserve"> </w:t>
      </w:r>
      <w:r>
        <w:t>обеспечения готовности к</w:t>
      </w:r>
      <w:r>
        <w:rPr>
          <w:spacing w:val="-3"/>
        </w:rPr>
        <w:t xml:space="preserve"> </w:t>
      </w:r>
      <w:r>
        <w:t>отопительному</w:t>
      </w:r>
      <w:r>
        <w:rPr>
          <w:spacing w:val="-4"/>
        </w:rPr>
        <w:t xml:space="preserve"> </w:t>
      </w:r>
      <w:r>
        <w:t xml:space="preserve">периоду», </w:t>
      </w:r>
      <w:r>
        <w:rPr>
          <w:shd w:val="clear" w:color="auto" w:fill="FFFFFF"/>
        </w:rPr>
        <w:t xml:space="preserve">руководствуясь </w:t>
      </w:r>
      <w:r>
        <w:rPr>
          <w:rFonts w:hint="default"/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Устав</w:t>
      </w:r>
      <w:r>
        <w:rPr>
          <w:shd w:val="clear" w:color="auto" w:fill="FFFFFF"/>
          <w:lang w:val="ru-RU"/>
        </w:rPr>
        <w:t>ом</w:t>
      </w:r>
      <w:r>
        <w:rPr>
          <w:rFonts w:hint="default"/>
          <w:shd w:val="clear" w:color="auto" w:fill="FFFFFF"/>
          <w:lang w:val="ru-RU"/>
        </w:rPr>
        <w:t xml:space="preserve"> администрации сельского поселения «Номоконовское»</w:t>
      </w:r>
      <w:r>
        <w:rPr>
          <w:shd w:val="clear" w:color="auto" w:fill="FFFFFF"/>
        </w:rPr>
        <w:t>, постановляю</w:t>
      </w:r>
      <w:r>
        <w:t>:</w:t>
      </w:r>
    </w:p>
    <w:p w14:paraId="37A1C440">
      <w:pPr>
        <w:pStyle w:val="8"/>
        <w:numPr>
          <w:ilvl w:val="0"/>
          <w:numId w:val="1"/>
        </w:numPr>
        <w:tabs>
          <w:tab w:val="left" w:pos="1413"/>
        </w:tabs>
        <w:spacing w:before="317"/>
        <w:ind w:right="416" w:firstLine="566"/>
        <w:jc w:val="both"/>
        <w:rPr>
          <w:sz w:val="28"/>
        </w:rPr>
      </w:pPr>
      <w:r>
        <w:rPr>
          <w:sz w:val="28"/>
        </w:rPr>
        <w:t xml:space="preserve">Утвердить актуализированный Порядок (план) действий по ликвидации последствий аварийных ситуаций в сфере теплоснабжения на территории </w:t>
      </w:r>
      <w:r>
        <w:rPr>
          <w:rFonts w:hint="default"/>
          <w:sz w:val="28"/>
          <w:szCs w:val="28"/>
          <w:shd w:val="clear" w:color="auto" w:fill="FFFFFF"/>
          <w:lang w:val="ru-RU"/>
        </w:rPr>
        <w:t>сельского поселения «Номоконовское»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согласно приложению к настоящему </w:t>
      </w:r>
      <w:r>
        <w:rPr>
          <w:spacing w:val="-2"/>
          <w:sz w:val="28"/>
        </w:rPr>
        <w:t>Постановлению.</w:t>
      </w:r>
    </w:p>
    <w:p w14:paraId="3F929697">
      <w:pPr>
        <w:numPr>
          <w:ilvl w:val="0"/>
          <w:numId w:val="1"/>
        </w:numPr>
        <w:shd w:val="clear" w:color="auto" w:fill="FFFFFF"/>
        <w:spacing w:after="352" w:line="240" w:lineRule="auto"/>
        <w:ind w:left="568" w:leftChars="0" w:firstLine="566" w:firstLineChars="0"/>
        <w:jc w:val="both"/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eastAsia="ru-RU"/>
        </w:rPr>
        <w:t>Опубликовать данное постановление на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 информационных стендах в </w:t>
      </w:r>
      <w:r>
        <w:rPr>
          <w:rFonts w:hint="default" w:ascii="Times New Roman" w:hAnsi="Times New Roman" w:cs="Times New Roman"/>
          <w:color w:val="212121"/>
          <w:sz w:val="28"/>
          <w:szCs w:val="28"/>
          <w:lang w:val="en-US" w:eastAsia="ru-RU"/>
        </w:rPr>
        <w:t xml:space="preserve">    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администрации сельского поселения «Номоконовское», библиотеках размещение     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hint="default" w:ascii="Times New Roman" w:hAnsi="Times New Roman" w:eastAsia="Times New Roman" w:cs="Times New Roman"/>
          <w:color w:val="212121"/>
          <w:sz w:val="28"/>
          <w:szCs w:val="28"/>
          <w:lang w:val="en-US" w:eastAsia="ru-RU"/>
        </w:rPr>
        <w:t xml:space="preserve"> «номоконово.рф»</w:t>
      </w:r>
    </w:p>
    <w:p w14:paraId="064853AA">
      <w:pPr>
        <w:pStyle w:val="8"/>
        <w:numPr>
          <w:ilvl w:val="0"/>
          <w:numId w:val="1"/>
        </w:numPr>
        <w:tabs>
          <w:tab w:val="left" w:pos="1414"/>
        </w:tabs>
        <w:ind w:right="450" w:firstLine="566"/>
        <w:jc w:val="both"/>
        <w:rPr>
          <w:sz w:val="28"/>
        </w:rPr>
      </w:pPr>
      <w:r>
        <w:rPr>
          <w:sz w:val="28"/>
        </w:rPr>
        <w:t>Контроль за исполнением настоящего оставляю за собой.</w:t>
      </w:r>
    </w:p>
    <w:p w14:paraId="7083531C">
      <w:pPr>
        <w:pStyle w:val="8"/>
        <w:tabs>
          <w:tab w:val="left" w:pos="1414"/>
        </w:tabs>
        <w:ind w:left="0" w:right="450" w:firstLine="0"/>
        <w:rPr>
          <w:sz w:val="28"/>
        </w:rPr>
      </w:pPr>
    </w:p>
    <w:p w14:paraId="2291A73D">
      <w:pPr>
        <w:tabs>
          <w:tab w:val="left" w:pos="6870"/>
        </w:tabs>
        <w:ind w:firstLine="560" w:firstLineChars="200"/>
        <w:rPr>
          <w:sz w:val="28"/>
          <w:szCs w:val="28"/>
        </w:rPr>
      </w:pPr>
    </w:p>
    <w:p w14:paraId="69788AA6">
      <w:pPr>
        <w:tabs>
          <w:tab w:val="left" w:pos="6870"/>
        </w:tabs>
        <w:ind w:firstLine="560" w:firstLineChars="200"/>
        <w:rPr>
          <w:sz w:val="28"/>
          <w:szCs w:val="28"/>
        </w:rPr>
      </w:pPr>
    </w:p>
    <w:p w14:paraId="2AF7BDA9">
      <w:pPr>
        <w:tabs>
          <w:tab w:val="left" w:pos="6870"/>
        </w:tabs>
        <w:ind w:firstLine="560" w:firstLineChars="200"/>
        <w:rPr>
          <w:sz w:val="28"/>
          <w:szCs w:val="28"/>
        </w:rPr>
      </w:pPr>
    </w:p>
    <w:p w14:paraId="17C48294">
      <w:pPr>
        <w:tabs>
          <w:tab w:val="left" w:pos="6870"/>
        </w:tabs>
        <w:ind w:firstLine="560" w:firstLineChars="200"/>
        <w:rPr>
          <w:sz w:val="28"/>
          <w:szCs w:val="28"/>
        </w:rPr>
      </w:pPr>
    </w:p>
    <w:p w14:paraId="01DD9995">
      <w:pPr>
        <w:tabs>
          <w:tab w:val="left" w:pos="6870"/>
        </w:tabs>
        <w:ind w:firstLine="560" w:firstLineChars="200"/>
        <w:rPr>
          <w:sz w:val="28"/>
          <w:szCs w:val="28"/>
        </w:rPr>
      </w:pPr>
    </w:p>
    <w:p w14:paraId="62DAED95">
      <w:pPr>
        <w:ind w:firstLine="560" w:firstLineChars="20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  </w:t>
      </w:r>
      <w:r>
        <w:rPr>
          <w:rFonts w:hint="default"/>
          <w:sz w:val="28"/>
          <w:szCs w:val="28"/>
          <w:shd w:val="clear" w:color="auto" w:fill="FFFFFF"/>
          <w:lang w:val="ru-RU"/>
        </w:rPr>
        <w:t>сельского поселения «Номоконовское»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.В. Алексеева</w:t>
      </w:r>
      <w:r>
        <w:rPr>
          <w:sz w:val="28"/>
          <w:szCs w:val="28"/>
        </w:rPr>
        <w:t xml:space="preserve">                                           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43A59DC8">
      <w:pPr>
        <w:rPr>
          <w:sz w:val="28"/>
          <w:szCs w:val="28"/>
        </w:rPr>
      </w:pPr>
    </w:p>
    <w:p w14:paraId="633AF0D6">
      <w:pPr>
        <w:pStyle w:val="5"/>
        <w:ind w:left="0" w:firstLine="0"/>
        <w:jc w:val="left"/>
      </w:pPr>
    </w:p>
    <w:p w14:paraId="22A91045">
      <w:pPr>
        <w:pStyle w:val="5"/>
        <w:spacing w:before="70"/>
        <w:ind w:left="0" w:firstLine="0"/>
        <w:jc w:val="left"/>
      </w:pPr>
    </w:p>
    <w:p w14:paraId="5BCF9E6C">
      <w:pPr>
        <w:spacing w:line="322" w:lineRule="exact"/>
        <w:ind w:left="682" w:right="137"/>
        <w:jc w:val="center"/>
        <w:rPr>
          <w:b/>
          <w:sz w:val="28"/>
        </w:rPr>
      </w:pPr>
    </w:p>
    <w:p w14:paraId="5670FE90">
      <w:pPr>
        <w:spacing w:line="322" w:lineRule="exact"/>
        <w:ind w:left="682" w:right="137"/>
        <w:jc w:val="center"/>
        <w:rPr>
          <w:b/>
          <w:sz w:val="28"/>
        </w:rPr>
      </w:pPr>
    </w:p>
    <w:p w14:paraId="3BF8F9BF">
      <w:pPr>
        <w:spacing w:line="322" w:lineRule="exact"/>
        <w:ind w:left="682" w:right="137"/>
        <w:jc w:val="center"/>
        <w:rPr>
          <w:b/>
          <w:sz w:val="28"/>
        </w:rPr>
      </w:pPr>
    </w:p>
    <w:p w14:paraId="1EAC718A">
      <w:pPr>
        <w:spacing w:line="322" w:lineRule="exact"/>
        <w:ind w:left="682" w:right="137"/>
        <w:jc w:val="center"/>
        <w:rPr>
          <w:b/>
          <w:sz w:val="28"/>
        </w:rPr>
      </w:pPr>
    </w:p>
    <w:p w14:paraId="02316AC8">
      <w:pPr>
        <w:spacing w:line="322" w:lineRule="exact"/>
        <w:ind w:left="682" w:right="137"/>
        <w:jc w:val="center"/>
        <w:rPr>
          <w:b/>
          <w:sz w:val="28"/>
        </w:rPr>
      </w:pPr>
    </w:p>
    <w:p w14:paraId="1E6070AE">
      <w:pPr>
        <w:spacing w:line="322" w:lineRule="exact"/>
        <w:ind w:left="682" w:right="13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(план)</w:t>
      </w:r>
    </w:p>
    <w:p w14:paraId="5063FDE7">
      <w:pPr>
        <w:spacing w:line="322" w:lineRule="exact"/>
        <w:ind w:left="682" w:right="141"/>
        <w:jc w:val="center"/>
        <w:rPr>
          <w:b/>
          <w:sz w:val="28"/>
        </w:rPr>
      </w:pPr>
      <w:r>
        <w:rPr>
          <w:b/>
          <w:sz w:val="28"/>
        </w:rPr>
        <w:t>действий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ликвидации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последствий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аварийных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ситуаций</w:t>
      </w:r>
    </w:p>
    <w:p w14:paraId="148DF6C6">
      <w:pPr>
        <w:ind w:left="682" w:right="567"/>
        <w:jc w:val="center"/>
        <w:rPr>
          <w:rFonts w:hint="default"/>
          <w:b/>
          <w:sz w:val="28"/>
          <w:lang w:val="ru-RU"/>
        </w:rPr>
      </w:pP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сфере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теплоснабжения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7"/>
          <w:sz w:val="28"/>
        </w:rPr>
        <w:t xml:space="preserve"> </w:t>
      </w:r>
      <w:r>
        <w:rPr>
          <w:rFonts w:hint="default"/>
          <w:b/>
          <w:sz w:val="28"/>
          <w:lang w:val="ru-RU"/>
        </w:rPr>
        <w:t xml:space="preserve"> сельского поселения «Номоконовское»</w:t>
      </w:r>
    </w:p>
    <w:p w14:paraId="3DEAE72A">
      <w:pPr>
        <w:pStyle w:val="8"/>
        <w:numPr>
          <w:ilvl w:val="0"/>
          <w:numId w:val="2"/>
        </w:numPr>
        <w:tabs>
          <w:tab w:val="left" w:pos="4623"/>
        </w:tabs>
        <w:spacing w:before="321"/>
        <w:ind w:left="4623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67C905CF">
      <w:pPr>
        <w:pStyle w:val="8"/>
        <w:numPr>
          <w:ilvl w:val="1"/>
          <w:numId w:val="2"/>
        </w:numPr>
        <w:tabs>
          <w:tab w:val="left" w:pos="1624"/>
        </w:tabs>
        <w:spacing w:before="320"/>
        <w:ind w:right="447" w:firstLine="427"/>
        <w:jc w:val="both"/>
        <w:rPr>
          <w:sz w:val="28"/>
        </w:rPr>
      </w:pPr>
      <w:r>
        <w:rPr>
          <w:sz w:val="28"/>
        </w:rPr>
        <w:t xml:space="preserve">Настоящий Порядок (план) действий по ликвидации последствий аварийных ситуаций в сфере теплоснабжения на территории </w:t>
      </w:r>
      <w:r>
        <w:rPr>
          <w:sz w:val="28"/>
          <w:lang w:val="ru-RU"/>
        </w:rPr>
        <w:t>сельского</w:t>
      </w:r>
      <w:r>
        <w:rPr>
          <w:rFonts w:hint="default"/>
          <w:sz w:val="28"/>
          <w:lang w:val="ru-RU"/>
        </w:rPr>
        <w:t xml:space="preserve"> поселения «Номоконовское» </w:t>
      </w:r>
      <w:r>
        <w:rPr>
          <w:sz w:val="28"/>
        </w:rPr>
        <w:t>(далее – Порядок действий) разработан во исполнение требований п. 3 ст. 20 Федерального закона от 27.07.2010 № 190- ФЗ «О теплоснабжении» и приказа Министерства энергетики Российской Федерации от 13.11.2024 № 2234 «Об утверждении правил обеспечения готовности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периоду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Порядка 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 готовности к отопительному периоду».</w:t>
      </w:r>
    </w:p>
    <w:p w14:paraId="178646DA">
      <w:pPr>
        <w:pStyle w:val="8"/>
        <w:numPr>
          <w:ilvl w:val="1"/>
          <w:numId w:val="2"/>
        </w:numPr>
        <w:tabs>
          <w:tab w:val="left" w:pos="1699"/>
        </w:tabs>
        <w:ind w:right="446" w:firstLine="427"/>
        <w:jc w:val="both"/>
        <w:rPr>
          <w:sz w:val="28"/>
        </w:rPr>
      </w:pPr>
      <w:r>
        <w:rPr>
          <w:sz w:val="28"/>
        </w:rPr>
        <w:t>Порядок действий  разработан в целях:</w:t>
      </w:r>
    </w:p>
    <w:p w14:paraId="230F0D6A">
      <w:pPr>
        <w:pStyle w:val="8"/>
        <w:numPr>
          <w:ilvl w:val="2"/>
          <w:numId w:val="2"/>
        </w:numPr>
        <w:tabs>
          <w:tab w:val="left" w:pos="1270"/>
        </w:tabs>
        <w:ind w:right="420" w:firstLine="427"/>
        <w:rPr>
          <w:sz w:val="28"/>
        </w:rPr>
      </w:pPr>
      <w:r>
        <w:rPr>
          <w:sz w:val="28"/>
        </w:rPr>
        <w:t>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14:paraId="65EBC4CC">
      <w:pPr>
        <w:pStyle w:val="8"/>
        <w:numPr>
          <w:ilvl w:val="2"/>
          <w:numId w:val="2"/>
        </w:numPr>
        <w:tabs>
          <w:tab w:val="left" w:pos="1227"/>
        </w:tabs>
        <w:ind w:right="414" w:firstLine="427"/>
        <w:rPr>
          <w:sz w:val="28"/>
        </w:rPr>
      </w:pPr>
      <w:r>
        <w:rPr>
          <w:sz w:val="28"/>
        </w:rPr>
        <w:t>координации деятельности Администрации</w:t>
      </w:r>
      <w:r>
        <w:rPr>
          <w:rFonts w:hint="default"/>
          <w:sz w:val="28"/>
          <w:lang w:val="ru-RU"/>
        </w:rPr>
        <w:t xml:space="preserve"> сельского поселения «Номоконовское»</w:t>
      </w:r>
      <w:r>
        <w:rPr>
          <w:sz w:val="28"/>
        </w:rPr>
        <w:t xml:space="preserve"> и ресурсоснабжающих организаций при решении вопросов, связанных с ликвидацией аварийных ситуаций на системах жизнеобеспечения </w:t>
      </w:r>
      <w:r>
        <w:rPr>
          <w:rFonts w:hint="default"/>
          <w:sz w:val="28"/>
          <w:lang w:val="ru-RU"/>
        </w:rPr>
        <w:t xml:space="preserve"> сельского поселения «Номоконовское»</w:t>
      </w:r>
      <w:r>
        <w:rPr>
          <w:sz w:val="28"/>
        </w:rPr>
        <w:t>;</w:t>
      </w:r>
    </w:p>
    <w:p w14:paraId="6FA8808F">
      <w:pPr>
        <w:pStyle w:val="8"/>
        <w:numPr>
          <w:ilvl w:val="2"/>
          <w:numId w:val="2"/>
        </w:numPr>
        <w:tabs>
          <w:tab w:val="left" w:pos="1318"/>
        </w:tabs>
        <w:spacing w:line="242" w:lineRule="auto"/>
        <w:ind w:right="410" w:firstLine="427"/>
        <w:rPr>
          <w:sz w:val="28"/>
        </w:rPr>
      </w:pPr>
      <w:r>
        <w:rPr>
          <w:sz w:val="28"/>
        </w:rPr>
        <w:t>бесперебойного удовлетворения потребностей объектов социальной сферы при ликвидации аварийной ситуации.</w:t>
      </w:r>
    </w:p>
    <w:p w14:paraId="51B1A8AF">
      <w:pPr>
        <w:pStyle w:val="8"/>
        <w:numPr>
          <w:ilvl w:val="1"/>
          <w:numId w:val="2"/>
        </w:numPr>
        <w:tabs>
          <w:tab w:val="left" w:pos="1547"/>
        </w:tabs>
        <w:ind w:right="452" w:firstLine="427"/>
        <w:jc w:val="both"/>
        <w:rPr>
          <w:sz w:val="28"/>
        </w:rPr>
      </w:pPr>
      <w:r>
        <w:rPr>
          <w:sz w:val="28"/>
        </w:rPr>
        <w:t xml:space="preserve">Реализация Порядка действий необходима для обеспечения надежной эксплуатации систем теплоснабжения на территории </w:t>
      </w:r>
      <w:r>
        <w:rPr>
          <w:sz w:val="28"/>
          <w:lang w:val="ru-RU"/>
        </w:rPr>
        <w:t>сельского</w:t>
      </w:r>
      <w:r>
        <w:rPr>
          <w:rFonts w:hint="default"/>
          <w:sz w:val="28"/>
          <w:lang w:val="ru-RU"/>
        </w:rPr>
        <w:t xml:space="preserve"> поселения «Номоконовское» </w:t>
      </w:r>
      <w:r>
        <w:rPr>
          <w:sz w:val="28"/>
        </w:rPr>
        <w:t>и должна решать следующие задачи:</w:t>
      </w:r>
    </w:p>
    <w:p w14:paraId="43BF9C1C">
      <w:pPr>
        <w:pStyle w:val="8"/>
        <w:numPr>
          <w:ilvl w:val="2"/>
          <w:numId w:val="2"/>
        </w:numPr>
        <w:tabs>
          <w:tab w:val="left" w:pos="1160"/>
        </w:tabs>
        <w:ind w:right="456" w:firstLine="427"/>
        <w:rPr>
          <w:sz w:val="28"/>
        </w:rPr>
      </w:pP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устойчивости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функционирования объектов системы теплоснабжения;</w:t>
      </w:r>
    </w:p>
    <w:p w14:paraId="35EAAA20">
      <w:pPr>
        <w:pStyle w:val="8"/>
        <w:numPr>
          <w:ilvl w:val="2"/>
          <w:numId w:val="2"/>
        </w:numPr>
        <w:tabs>
          <w:tab w:val="left" w:pos="1169"/>
        </w:tabs>
        <w:ind w:right="451" w:firstLine="427"/>
        <w:rPr>
          <w:sz w:val="28"/>
        </w:rPr>
      </w:pPr>
      <w:r>
        <w:rPr>
          <w:sz w:val="28"/>
        </w:rPr>
        <w:t xml:space="preserve">мобилизация усилий всех инженерных служб </w:t>
      </w:r>
      <w:r>
        <w:rPr>
          <w:sz w:val="28"/>
          <w:lang w:val="ru-RU"/>
        </w:rPr>
        <w:t>сельского</w:t>
      </w:r>
      <w:r>
        <w:rPr>
          <w:rFonts w:hint="default"/>
          <w:sz w:val="28"/>
          <w:lang w:val="ru-RU"/>
        </w:rPr>
        <w:t xml:space="preserve"> поселения «Номоконовское»</w:t>
      </w:r>
      <w:r>
        <w:rPr>
          <w:sz w:val="28"/>
        </w:rPr>
        <w:t xml:space="preserve"> для ликвидации последствий аварийных ситуаций в системе теплоснабжения;</w:t>
      </w:r>
    </w:p>
    <w:p w14:paraId="2626AF55">
      <w:pPr>
        <w:pStyle w:val="8"/>
        <w:numPr>
          <w:ilvl w:val="2"/>
          <w:numId w:val="2"/>
        </w:numPr>
        <w:tabs>
          <w:tab w:val="left" w:pos="1198"/>
        </w:tabs>
        <w:ind w:right="458" w:firstLine="427"/>
        <w:rPr>
          <w:sz w:val="28"/>
        </w:rPr>
      </w:pPr>
      <w:r>
        <w:rPr>
          <w:sz w:val="28"/>
        </w:rPr>
        <w:t xml:space="preserve">снижение последствий аварийных ситуаций в системе </w:t>
      </w:r>
      <w:r>
        <w:rPr>
          <w:spacing w:val="-2"/>
          <w:sz w:val="28"/>
        </w:rPr>
        <w:t>теплоснабжения;</w:t>
      </w:r>
    </w:p>
    <w:p w14:paraId="19F8D72F">
      <w:pPr>
        <w:pStyle w:val="8"/>
        <w:numPr>
          <w:ilvl w:val="2"/>
          <w:numId w:val="2"/>
        </w:numPr>
        <w:tabs>
          <w:tab w:val="left" w:pos="1189"/>
        </w:tabs>
        <w:spacing w:line="321" w:lineRule="exact"/>
        <w:ind w:left="1189" w:hanging="193"/>
        <w:rPr>
          <w:sz w:val="28"/>
        </w:rPr>
      </w:pPr>
      <w:r>
        <w:rPr>
          <w:sz w:val="28"/>
        </w:rPr>
        <w:t>информирование</w:t>
      </w:r>
      <w:r>
        <w:rPr>
          <w:spacing w:val="21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25"/>
          <w:sz w:val="28"/>
        </w:rPr>
        <w:t xml:space="preserve"> </w:t>
      </w:r>
      <w:r>
        <w:rPr>
          <w:sz w:val="28"/>
        </w:rPr>
        <w:t>лиц</w:t>
      </w:r>
      <w:r>
        <w:rPr>
          <w:spacing w:val="22"/>
          <w:sz w:val="28"/>
        </w:rPr>
        <w:t xml:space="preserve"> </w:t>
      </w:r>
      <w:r>
        <w:rPr>
          <w:sz w:val="28"/>
        </w:rPr>
        <w:t>о</w:t>
      </w:r>
      <w:r>
        <w:rPr>
          <w:spacing w:val="25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25"/>
          <w:sz w:val="28"/>
        </w:rPr>
        <w:t xml:space="preserve"> </w:t>
      </w:r>
      <w:r>
        <w:rPr>
          <w:sz w:val="28"/>
        </w:rPr>
        <w:t>аварийных</w:t>
      </w:r>
      <w:r>
        <w:rPr>
          <w:spacing w:val="24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21"/>
          <w:sz w:val="28"/>
        </w:rPr>
        <w:t xml:space="preserve"> </w:t>
      </w:r>
      <w:r>
        <w:rPr>
          <w:spacing w:val="-10"/>
          <w:sz w:val="28"/>
        </w:rPr>
        <w:t>с</w:t>
      </w:r>
    </w:p>
    <w:p w14:paraId="5CD42AB0">
      <w:pPr>
        <w:pStyle w:val="5"/>
        <w:spacing w:before="65"/>
        <w:ind w:firstLine="0"/>
      </w:pPr>
      <w:r>
        <w:t>указанием</w:t>
      </w:r>
      <w:r>
        <w:rPr>
          <w:spacing w:val="-9"/>
        </w:rPr>
        <w:t xml:space="preserve"> </w:t>
      </w:r>
      <w:r>
        <w:t>причин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действиям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ликвидации</w:t>
      </w:r>
      <w:r>
        <w:rPr>
          <w:spacing w:val="-6"/>
        </w:rPr>
        <w:t xml:space="preserve"> </w:t>
      </w:r>
      <w:r>
        <w:rPr>
          <w:spacing w:val="-2"/>
        </w:rPr>
        <w:t>последствий.</w:t>
      </w:r>
    </w:p>
    <w:p w14:paraId="4C88636A">
      <w:pPr>
        <w:pStyle w:val="8"/>
        <w:numPr>
          <w:ilvl w:val="1"/>
          <w:numId w:val="2"/>
        </w:numPr>
        <w:tabs>
          <w:tab w:val="left" w:pos="1545"/>
        </w:tabs>
        <w:spacing w:before="2"/>
        <w:ind w:right="451" w:firstLine="427"/>
        <w:jc w:val="both"/>
        <w:rPr>
          <w:sz w:val="28"/>
        </w:rPr>
      </w:pPr>
      <w:r>
        <w:rPr>
          <w:sz w:val="28"/>
        </w:rPr>
        <w:t xml:space="preserve">Объектами Порядка действий являются – системы  теплоснабжения </w:t>
      </w:r>
      <w:r>
        <w:rPr>
          <w:sz w:val="28"/>
          <w:lang w:val="ru-RU"/>
        </w:rPr>
        <w:t>сельского</w:t>
      </w:r>
      <w:r>
        <w:rPr>
          <w:rFonts w:hint="default"/>
          <w:sz w:val="28"/>
          <w:lang w:val="ru-RU"/>
        </w:rPr>
        <w:t xml:space="preserve"> поселения «Номоконовское»</w:t>
      </w:r>
      <w:r>
        <w:rPr>
          <w:sz w:val="28"/>
        </w:rPr>
        <w:t>.</w:t>
      </w:r>
    </w:p>
    <w:p w14:paraId="685C6248">
      <w:pPr>
        <w:pStyle w:val="8"/>
        <w:numPr>
          <w:ilvl w:val="1"/>
          <w:numId w:val="2"/>
        </w:numPr>
        <w:tabs>
          <w:tab w:val="left" w:pos="1535"/>
        </w:tabs>
        <w:ind w:right="416" w:firstLine="427"/>
        <w:jc w:val="both"/>
        <w:rPr>
          <w:sz w:val="28"/>
        </w:rPr>
      </w:pPr>
      <w:r>
        <w:rPr>
          <w:sz w:val="28"/>
        </w:rPr>
        <w:t>Настоящий Порядок действий определяет порядок действий персонала объекта при ликвидации последствий аварийных ситуаций и является обязательным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всеми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нем.</w:t>
      </w:r>
    </w:p>
    <w:p w14:paraId="17281ACE">
      <w:pPr>
        <w:pStyle w:val="8"/>
        <w:numPr>
          <w:ilvl w:val="1"/>
          <w:numId w:val="2"/>
        </w:numPr>
        <w:tabs>
          <w:tab w:val="left" w:pos="1871"/>
        </w:tabs>
        <w:ind w:right="413" w:firstLine="427"/>
        <w:jc w:val="both"/>
      </w:pPr>
      <w:r>
        <w:rPr>
          <w:sz w:val="28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 коммунального комплекса, ресурсоснабжающих организаций и Администрации </w:t>
      </w:r>
      <w:r>
        <w:rPr>
          <w:rFonts w:hint="default"/>
          <w:sz w:val="28"/>
          <w:lang w:val="ru-RU"/>
        </w:rPr>
        <w:t xml:space="preserve"> сельского поселения «Номоконовское»</w:t>
      </w:r>
      <w:r>
        <w:rPr>
          <w:sz w:val="28"/>
        </w:rPr>
        <w:t xml:space="preserve"> определяется в соответствии с действующим законодательством. </w:t>
      </w:r>
    </w:p>
    <w:p w14:paraId="7582F788">
      <w:pPr>
        <w:pStyle w:val="8"/>
        <w:numPr>
          <w:ilvl w:val="1"/>
          <w:numId w:val="2"/>
        </w:numPr>
        <w:tabs>
          <w:tab w:val="left" w:pos="1871"/>
        </w:tabs>
        <w:ind w:right="413" w:firstLine="42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коммунальных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потребители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обеспечивать:</w:t>
      </w:r>
    </w:p>
    <w:p w14:paraId="7A3D0ABB">
      <w:pPr>
        <w:pStyle w:val="8"/>
        <w:numPr>
          <w:ilvl w:val="2"/>
          <w:numId w:val="2"/>
        </w:numPr>
        <w:tabs>
          <w:tab w:val="left" w:pos="1181"/>
        </w:tabs>
        <w:ind w:right="445" w:firstLine="427"/>
        <w:rPr>
          <w:sz w:val="28"/>
        </w:rPr>
      </w:pPr>
      <w:r>
        <w:rPr>
          <w:sz w:val="28"/>
        </w:rPr>
        <w:t>своевременное и качественное техническое обслуживание и ремонт тепло- потребляющих систем, а также разработку и выполнение, согласно договору на пользование тепловой энергией, графиков ограничения и отключения тепло- потребляющих установок при временном недостатке тепловой мощности или топлива на источниках теплоснабжения;</w:t>
      </w:r>
    </w:p>
    <w:p w14:paraId="6C236983">
      <w:pPr>
        <w:pStyle w:val="8"/>
        <w:numPr>
          <w:ilvl w:val="2"/>
          <w:numId w:val="2"/>
        </w:numPr>
        <w:tabs>
          <w:tab w:val="left" w:pos="1354"/>
        </w:tabs>
        <w:spacing w:before="1"/>
        <w:ind w:right="447" w:firstLine="427"/>
        <w:rPr>
          <w:sz w:val="28"/>
        </w:rPr>
      </w:pPr>
      <w:r>
        <w:rPr>
          <w:sz w:val="28"/>
        </w:rPr>
        <w:t>допуск работников специализированных организаций, с которыми заключены договоры на техническое обслуживание и ремонт тепло- потребляющих систем, на объекты в любое время суток.</w:t>
      </w:r>
    </w:p>
    <w:p w14:paraId="0613D6EB">
      <w:pPr>
        <w:pStyle w:val="8"/>
        <w:numPr>
          <w:ilvl w:val="1"/>
          <w:numId w:val="2"/>
        </w:numPr>
        <w:tabs>
          <w:tab w:val="left" w:pos="1593"/>
        </w:tabs>
        <w:ind w:right="416" w:firstLine="427"/>
        <w:jc w:val="both"/>
        <w:rPr>
          <w:sz w:val="28"/>
        </w:rPr>
      </w:pPr>
      <w:r>
        <w:rPr>
          <w:sz w:val="28"/>
        </w:rPr>
        <w:t xml:space="preserve">Порядок действий находится у Главы </w:t>
      </w:r>
      <w:r>
        <w:rPr>
          <w:rFonts w:hint="default"/>
          <w:sz w:val="28"/>
          <w:szCs w:val="28"/>
          <w:shd w:val="clear" w:color="auto" w:fill="FFFFFF"/>
          <w:lang w:val="ru-RU"/>
        </w:rPr>
        <w:t xml:space="preserve"> сельского поселения «Номоконовское»</w:t>
      </w:r>
      <w:r>
        <w:rPr>
          <w:sz w:val="28"/>
        </w:rPr>
        <w:t>.</w:t>
      </w:r>
    </w:p>
    <w:p w14:paraId="6E2FED44">
      <w:pPr>
        <w:pStyle w:val="8"/>
        <w:numPr>
          <w:ilvl w:val="1"/>
          <w:numId w:val="2"/>
        </w:numPr>
        <w:tabs>
          <w:tab w:val="left" w:pos="1662"/>
        </w:tabs>
        <w:ind w:right="416" w:firstLine="427"/>
        <w:jc w:val="both"/>
        <w:rPr>
          <w:sz w:val="28"/>
        </w:rPr>
      </w:pPr>
      <w:r>
        <w:rPr>
          <w:sz w:val="28"/>
        </w:rPr>
        <w:t xml:space="preserve">Правильность положений Порядка действий и соответствие его действенному положению в системе муниципального района проверяется не реже одного раза в год. При этом проводится учебная проверка по одной из позиций Порядка действий и выполнение предусмотренных в нем мероприятий. </w:t>
      </w:r>
    </w:p>
    <w:p w14:paraId="50C4D3ED">
      <w:pPr>
        <w:pStyle w:val="8"/>
        <w:numPr>
          <w:ilvl w:val="1"/>
          <w:numId w:val="2"/>
        </w:numPr>
        <w:tabs>
          <w:tab w:val="left" w:pos="1625"/>
        </w:tabs>
        <w:spacing w:line="321" w:lineRule="exact"/>
        <w:ind w:left="1625" w:hanging="629"/>
        <w:jc w:val="both"/>
        <w:rPr>
          <w:sz w:val="28"/>
        </w:rPr>
      </w:pPr>
      <w:r>
        <w:rPr>
          <w:sz w:val="28"/>
        </w:rPr>
        <w:t>Термины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документе:</w:t>
      </w:r>
    </w:p>
    <w:p w14:paraId="5850337C">
      <w:pPr>
        <w:pStyle w:val="5"/>
        <w:spacing w:before="65"/>
        <w:ind w:right="448"/>
      </w:pPr>
      <w:r>
        <w:t>Технологические нарушения - нарушения в работе систем коммунального энергоснабжения и эксплуатирующих их организаций в зависимости от характера и тяжести последствий (воздействие на персонал, отклонение параметров энергоносителя, экологическое воздействие, повреждение оборудования, другие факторы снижения надежности, которые подразделяются на аварии и инциденты:</w:t>
      </w:r>
    </w:p>
    <w:p w14:paraId="6A9D7E88">
      <w:pPr>
        <w:pStyle w:val="8"/>
        <w:tabs>
          <w:tab w:val="left" w:pos="1710"/>
        </w:tabs>
        <w:ind w:left="667" w:right="455" w:firstLine="618" w:firstLineChars="221"/>
        <w:rPr>
          <w:sz w:val="28"/>
        </w:rPr>
      </w:pPr>
      <w:r>
        <w:rPr>
          <w:sz w:val="28"/>
        </w:rPr>
        <w:t>Инцидент - 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14:paraId="2E5FE532">
      <w:pPr>
        <w:pStyle w:val="8"/>
        <w:numPr>
          <w:ilvl w:val="1"/>
          <w:numId w:val="3"/>
        </w:numPr>
        <w:tabs>
          <w:tab w:val="left" w:pos="1536"/>
        </w:tabs>
        <w:spacing w:before="1"/>
        <w:ind w:right="453" w:firstLine="719"/>
        <w:rPr>
          <w:sz w:val="28"/>
        </w:rPr>
      </w:pPr>
      <w:r>
        <w:rPr>
          <w:sz w:val="28"/>
        </w:rPr>
        <w:t>технологический отказ - вынужденные отключение или ограничение работоспособности оборудования, приведшее к нарушению процесса производства и (или) передачи энергоресурсов потребителям, если они не содержат признаков аварии;</w:t>
      </w:r>
    </w:p>
    <w:p w14:paraId="20BCAB8B">
      <w:pPr>
        <w:pStyle w:val="8"/>
        <w:numPr>
          <w:ilvl w:val="1"/>
          <w:numId w:val="3"/>
        </w:numPr>
        <w:tabs>
          <w:tab w:val="left" w:pos="1540"/>
        </w:tabs>
        <w:spacing w:before="2"/>
        <w:ind w:right="452" w:firstLine="719"/>
        <w:rPr>
          <w:sz w:val="28"/>
        </w:rPr>
      </w:pPr>
      <w:r>
        <w:rPr>
          <w:sz w:val="28"/>
        </w:rPr>
        <w:t>функциональный отказ – 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действие защит и автоматики, ошибочные действия персонала, если они не привели к ограничению потребителей и снижению качества отпускаемой </w:t>
      </w:r>
      <w:r>
        <w:rPr>
          <w:spacing w:val="-2"/>
          <w:sz w:val="28"/>
        </w:rPr>
        <w:t>энергии.</w:t>
      </w:r>
    </w:p>
    <w:p w14:paraId="3F9D8F71">
      <w:pPr>
        <w:pStyle w:val="8"/>
        <w:tabs>
          <w:tab w:val="left" w:pos="1350"/>
        </w:tabs>
        <w:ind w:left="660" w:right="448" w:firstLine="0"/>
        <w:rPr>
          <w:sz w:val="28"/>
        </w:rPr>
      </w:pPr>
      <w:r>
        <w:rPr>
          <w:sz w:val="28"/>
        </w:rPr>
        <w:tab/>
      </w:r>
      <w:r>
        <w:rPr>
          <w:sz w:val="28"/>
        </w:rPr>
        <w:t>Авария на объектах теплоснабжения –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14:paraId="48F3986E">
      <w:pPr>
        <w:pStyle w:val="5"/>
        <w:ind w:right="454" w:firstLine="719"/>
      </w:pPr>
      <w:r>
        <w:t>Неисправность – нарушение в работе системы теплоснабжения, при которых не выполняется хотя бы одно из требований, определенных технологическим процессом.</w:t>
      </w:r>
    </w:p>
    <w:p w14:paraId="2A27404E">
      <w:pPr>
        <w:pStyle w:val="5"/>
        <w:ind w:right="449" w:firstLine="719"/>
      </w:pPr>
      <w:r>
        <w:t>Система теплоснабжения – совокупность объединенных общим производственным процессом источников тепла и (или) тепловых сетей города (муниципального 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14:paraId="45980F5C">
      <w:pPr>
        <w:pStyle w:val="5"/>
        <w:ind w:right="519" w:firstLine="719"/>
      </w:pPr>
      <w:r>
        <w:t>Тепловая</w:t>
      </w:r>
      <w:r>
        <w:rPr>
          <w:spacing w:val="-4"/>
        </w:rPr>
        <w:t xml:space="preserve"> </w:t>
      </w:r>
      <w:r>
        <w:t>сеть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совокупность</w:t>
      </w:r>
      <w:r>
        <w:rPr>
          <w:spacing w:val="-5"/>
        </w:rPr>
        <w:t xml:space="preserve"> </w:t>
      </w:r>
      <w:r>
        <w:t>устройств,</w:t>
      </w:r>
      <w:r>
        <w:rPr>
          <w:spacing w:val="-5"/>
        </w:rPr>
        <w:t xml:space="preserve"> </w:t>
      </w:r>
      <w:r>
        <w:t>предназначенных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передачи</w:t>
      </w:r>
      <w:r>
        <w:rPr>
          <w:spacing w:val="-4"/>
        </w:rPr>
        <w:t xml:space="preserve"> </w:t>
      </w:r>
      <w:r>
        <w:t>и распределения тепловой энергии потребителям.</w:t>
      </w:r>
    </w:p>
    <w:p w14:paraId="3D279F71">
      <w:pPr>
        <w:pStyle w:val="5"/>
        <w:spacing w:before="4"/>
        <w:ind w:left="0" w:firstLine="0"/>
        <w:jc w:val="left"/>
      </w:pPr>
    </w:p>
    <w:p w14:paraId="216AAAF1">
      <w:pPr>
        <w:pStyle w:val="8"/>
        <w:numPr>
          <w:ilvl w:val="0"/>
          <w:numId w:val="2"/>
        </w:numPr>
        <w:tabs>
          <w:tab w:val="left" w:pos="1417"/>
        </w:tabs>
        <w:ind w:left="568" w:right="454" w:firstLine="427"/>
        <w:jc w:val="both"/>
        <w:rPr>
          <w:b/>
          <w:sz w:val="28"/>
        </w:rPr>
      </w:pPr>
      <w:r>
        <w:rPr>
          <w:b/>
          <w:sz w:val="28"/>
        </w:rPr>
        <w:t>Сценарии наиболее вероятных аварий и наиболее опасных по последствия аварий, а так же источники (места) их возникновения</w:t>
      </w:r>
    </w:p>
    <w:p w14:paraId="43A2CB98">
      <w:pPr>
        <w:pStyle w:val="5"/>
        <w:spacing w:before="96"/>
        <w:ind w:left="0" w:firstLine="0"/>
        <w:jc w:val="left"/>
        <w:rPr>
          <w:b/>
          <w:sz w:val="20"/>
        </w:rPr>
      </w:pPr>
    </w:p>
    <w:tbl>
      <w:tblPr>
        <w:tblStyle w:val="4"/>
        <w:tblW w:w="0" w:type="auto"/>
        <w:tblInd w:w="4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9"/>
        <w:gridCol w:w="1988"/>
        <w:gridCol w:w="2494"/>
        <w:gridCol w:w="1954"/>
        <w:gridCol w:w="2172"/>
      </w:tblGrid>
      <w:tr w14:paraId="2E4E0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649" w:type="dxa"/>
          </w:tcPr>
          <w:p w14:paraId="0B0FCE5E">
            <w:pPr>
              <w:pStyle w:val="9"/>
              <w:spacing w:before="108"/>
              <w:ind w:left="427" w:right="168" w:hanging="248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аварийной </w:t>
            </w:r>
            <w:r>
              <w:rPr>
                <w:spacing w:val="-2"/>
                <w:sz w:val="20"/>
              </w:rPr>
              <w:t>ситуации</w:t>
            </w:r>
          </w:p>
        </w:tc>
        <w:tc>
          <w:tcPr>
            <w:tcW w:w="1988" w:type="dxa"/>
          </w:tcPr>
          <w:p w14:paraId="1DEA037A">
            <w:pPr>
              <w:pStyle w:val="9"/>
              <w:ind w:left="352" w:right="344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Причина возникновения</w:t>
            </w:r>
          </w:p>
          <w:p w14:paraId="37DC1B17">
            <w:pPr>
              <w:pStyle w:val="9"/>
              <w:spacing w:line="215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аварийной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ситуации</w:t>
            </w:r>
          </w:p>
        </w:tc>
        <w:tc>
          <w:tcPr>
            <w:tcW w:w="2494" w:type="dxa"/>
          </w:tcPr>
          <w:p w14:paraId="58CE44F0">
            <w:pPr>
              <w:pStyle w:val="9"/>
              <w:spacing w:before="108"/>
              <w:ind w:left="217" w:firstLine="93"/>
              <w:rPr>
                <w:sz w:val="20"/>
              </w:rPr>
            </w:pPr>
            <w:r>
              <w:rPr>
                <w:sz w:val="20"/>
              </w:rPr>
              <w:t>Масштабы аварийной ситуации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последствия</w:t>
            </w:r>
          </w:p>
        </w:tc>
        <w:tc>
          <w:tcPr>
            <w:tcW w:w="1954" w:type="dxa"/>
          </w:tcPr>
          <w:p w14:paraId="4E75A9A9">
            <w:pPr>
              <w:pStyle w:val="9"/>
              <w:spacing w:before="108"/>
              <w:ind w:left="397" w:firstLine="216"/>
              <w:rPr>
                <w:sz w:val="20"/>
              </w:rPr>
            </w:pPr>
            <w:r>
              <w:rPr>
                <w:spacing w:val="-2"/>
                <w:sz w:val="20"/>
              </w:rPr>
              <w:t>Уровень реагирования</w:t>
            </w:r>
          </w:p>
        </w:tc>
        <w:tc>
          <w:tcPr>
            <w:tcW w:w="2172" w:type="dxa"/>
          </w:tcPr>
          <w:p w14:paraId="556BBCC8">
            <w:pPr>
              <w:pStyle w:val="9"/>
              <w:spacing w:before="223"/>
              <w:ind w:left="225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персонала</w:t>
            </w:r>
          </w:p>
        </w:tc>
      </w:tr>
      <w:tr w14:paraId="43125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649" w:type="dxa"/>
          </w:tcPr>
          <w:p w14:paraId="0FFD6462">
            <w:pPr>
              <w:pStyle w:val="9"/>
              <w:ind w:right="633"/>
              <w:rPr>
                <w:sz w:val="20"/>
              </w:rPr>
            </w:pPr>
            <w:r>
              <w:rPr>
                <w:spacing w:val="-2"/>
                <w:sz w:val="20"/>
              </w:rPr>
              <w:t>Остановка котельной</w:t>
            </w:r>
          </w:p>
        </w:tc>
        <w:tc>
          <w:tcPr>
            <w:tcW w:w="1988" w:type="dxa"/>
          </w:tcPr>
          <w:p w14:paraId="4EBC743A">
            <w:pPr>
              <w:pStyle w:val="9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>Прекращение подачи электроэнергии</w:t>
            </w:r>
          </w:p>
        </w:tc>
        <w:tc>
          <w:tcPr>
            <w:tcW w:w="2494" w:type="dxa"/>
          </w:tcPr>
          <w:p w14:paraId="4F25201C">
            <w:pPr>
              <w:pStyle w:val="9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Прекращение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циркуляции воды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отопления потребителей, понижение температуры</w:t>
            </w:r>
            <w:r>
              <w:rPr>
                <w:spacing w:val="47"/>
                <w:sz w:val="20"/>
              </w:rPr>
              <w:t xml:space="preserve">  </w:t>
            </w:r>
            <w:r>
              <w:rPr>
                <w:sz w:val="20"/>
              </w:rPr>
              <w:t>воздуха</w:t>
            </w:r>
            <w:r>
              <w:rPr>
                <w:spacing w:val="48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в</w:t>
            </w:r>
          </w:p>
          <w:p w14:paraId="57739A45">
            <w:pPr>
              <w:pStyle w:val="9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зданиях,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размораживание</w:t>
            </w:r>
          </w:p>
        </w:tc>
        <w:tc>
          <w:tcPr>
            <w:tcW w:w="1954" w:type="dxa"/>
          </w:tcPr>
          <w:p w14:paraId="3BE4ED54">
            <w:pPr>
              <w:pStyle w:val="9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14:paraId="4EA46B3E">
            <w:pPr>
              <w:pStyle w:val="9"/>
              <w:tabs>
                <w:tab w:val="left" w:pos="1743"/>
              </w:tabs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-2"/>
                <w:sz w:val="20"/>
              </w:rPr>
              <w:t>отсутствии электроэнергии</w:t>
            </w:r>
          </w:p>
          <w:p w14:paraId="347B5BBB">
            <w:pPr>
              <w:pStyle w:val="9"/>
              <w:spacing w:line="230" w:lineRule="atLeast"/>
              <w:ind w:right="529"/>
              <w:rPr>
                <w:sz w:val="20"/>
              </w:rPr>
            </w:pPr>
            <w:r>
              <w:rPr>
                <w:spacing w:val="-2"/>
                <w:sz w:val="20"/>
              </w:rPr>
              <w:t>дежурному диспетчеру</w:t>
            </w:r>
          </w:p>
        </w:tc>
      </w:tr>
    </w:tbl>
    <w:p w14:paraId="1D59E4CC">
      <w:pPr>
        <w:pStyle w:val="9"/>
        <w:spacing w:line="230" w:lineRule="atLeast"/>
        <w:rPr>
          <w:sz w:val="20"/>
        </w:rPr>
        <w:sectPr>
          <w:pgSz w:w="11910" w:h="16850"/>
          <w:pgMar w:top="1060" w:right="283" w:bottom="280" w:left="850" w:header="720" w:footer="720" w:gutter="0"/>
          <w:cols w:space="720" w:num="1"/>
        </w:sectPr>
      </w:pPr>
    </w:p>
    <w:tbl>
      <w:tblPr>
        <w:tblStyle w:val="4"/>
        <w:tblW w:w="0" w:type="auto"/>
        <w:tblInd w:w="4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9"/>
        <w:gridCol w:w="1988"/>
        <w:gridCol w:w="2494"/>
        <w:gridCol w:w="1954"/>
        <w:gridCol w:w="2172"/>
      </w:tblGrid>
      <w:tr w14:paraId="547CC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1" w:hRule="atLeast"/>
        </w:trPr>
        <w:tc>
          <w:tcPr>
            <w:tcW w:w="1649" w:type="dxa"/>
          </w:tcPr>
          <w:p w14:paraId="02D19A56">
            <w:pPr>
              <w:pStyle w:val="9"/>
              <w:ind w:left="0"/>
              <w:rPr>
                <w:sz w:val="18"/>
              </w:rPr>
            </w:pPr>
          </w:p>
        </w:tc>
        <w:tc>
          <w:tcPr>
            <w:tcW w:w="1988" w:type="dxa"/>
          </w:tcPr>
          <w:p w14:paraId="6E1E1014">
            <w:pPr>
              <w:pStyle w:val="9"/>
              <w:ind w:left="0"/>
              <w:rPr>
                <w:sz w:val="18"/>
              </w:rPr>
            </w:pPr>
          </w:p>
        </w:tc>
        <w:tc>
          <w:tcPr>
            <w:tcW w:w="2494" w:type="dxa"/>
          </w:tcPr>
          <w:p w14:paraId="3E3F02E0">
            <w:pPr>
              <w:pStyle w:val="9"/>
              <w:tabs>
                <w:tab w:val="left" w:pos="1364"/>
                <w:tab w:val="left" w:pos="2276"/>
              </w:tabs>
              <w:spacing w:line="237" w:lineRule="auto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тепловых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сетей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отопительных батарей.</w:t>
            </w:r>
          </w:p>
        </w:tc>
        <w:tc>
          <w:tcPr>
            <w:tcW w:w="1954" w:type="dxa"/>
          </w:tcPr>
          <w:p w14:paraId="16D51E7D">
            <w:pPr>
              <w:pStyle w:val="9"/>
              <w:ind w:left="0"/>
              <w:rPr>
                <w:sz w:val="18"/>
              </w:rPr>
            </w:pPr>
          </w:p>
        </w:tc>
        <w:tc>
          <w:tcPr>
            <w:tcW w:w="2172" w:type="dxa"/>
          </w:tcPr>
          <w:p w14:paraId="1C81E1CE">
            <w:pPr>
              <w:pStyle w:val="9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электросетевой организации.</w:t>
            </w:r>
          </w:p>
          <w:p w14:paraId="7FFD30C7">
            <w:pPr>
              <w:pStyle w:val="9"/>
              <w:tabs>
                <w:tab w:val="left" w:pos="1009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Перейти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резервный </w:t>
            </w:r>
            <w:r>
              <w:rPr>
                <w:spacing w:val="-4"/>
                <w:sz w:val="20"/>
              </w:rPr>
              <w:t>или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автономный источник</w:t>
            </w:r>
          </w:p>
          <w:p w14:paraId="5CF43DF6">
            <w:pPr>
              <w:pStyle w:val="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электроснабжения </w:t>
            </w:r>
            <w:r>
              <w:rPr>
                <w:sz w:val="20"/>
              </w:rPr>
              <w:t xml:space="preserve">(дизель- </w:t>
            </w:r>
            <w:r>
              <w:rPr>
                <w:spacing w:val="-2"/>
                <w:sz w:val="20"/>
              </w:rPr>
              <w:t>генератор).</w:t>
            </w:r>
          </w:p>
          <w:p w14:paraId="0426BCA2">
            <w:pPr>
              <w:pStyle w:val="9"/>
              <w:tabs>
                <w:tab w:val="left" w:pos="1052"/>
              </w:tabs>
              <w:ind w:right="98"/>
              <w:rPr>
                <w:sz w:val="20"/>
              </w:rPr>
            </w:pPr>
            <w:r>
              <w:rPr>
                <w:spacing w:val="-4"/>
                <w:sz w:val="20"/>
              </w:rPr>
              <w:t>При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длительном отсутствии электроэнергии организовать</w:t>
            </w:r>
          </w:p>
          <w:p w14:paraId="4586ABE8">
            <w:pPr>
              <w:pStyle w:val="9"/>
              <w:rPr>
                <w:sz w:val="20"/>
              </w:rPr>
            </w:pPr>
            <w:r>
              <w:rPr>
                <w:sz w:val="20"/>
              </w:rPr>
              <w:t>ремонтные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14:paraId="23431EBD">
            <w:pPr>
              <w:pStyle w:val="9"/>
              <w:tabs>
                <w:tab w:val="left" w:pos="1194"/>
              </w:tabs>
              <w:spacing w:line="230" w:lineRule="exact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силами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персонала </w:t>
            </w:r>
            <w:r>
              <w:rPr>
                <w:sz w:val="20"/>
              </w:rPr>
              <w:t>своей организации.</w:t>
            </w:r>
          </w:p>
        </w:tc>
      </w:tr>
      <w:tr w14:paraId="5F08C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9" w:hRule="atLeast"/>
        </w:trPr>
        <w:tc>
          <w:tcPr>
            <w:tcW w:w="1649" w:type="dxa"/>
          </w:tcPr>
          <w:p w14:paraId="497AB7FC">
            <w:pPr>
              <w:pStyle w:val="9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 работы котельной</w:t>
            </w:r>
          </w:p>
        </w:tc>
        <w:tc>
          <w:tcPr>
            <w:tcW w:w="1988" w:type="dxa"/>
          </w:tcPr>
          <w:p w14:paraId="3B1C84C6">
            <w:pPr>
              <w:pStyle w:val="9"/>
              <w:tabs>
                <w:tab w:val="left" w:pos="1061"/>
              </w:tabs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Прекращение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подачи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холодной </w:t>
            </w:r>
            <w:r>
              <w:rPr>
                <w:sz w:val="20"/>
              </w:rPr>
              <w:t>воды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котельную</w:t>
            </w:r>
          </w:p>
        </w:tc>
        <w:tc>
          <w:tcPr>
            <w:tcW w:w="2494" w:type="dxa"/>
          </w:tcPr>
          <w:p w14:paraId="4B50A765">
            <w:pPr>
              <w:pStyle w:val="9"/>
              <w:tabs>
                <w:tab w:val="left" w:pos="1419"/>
                <w:tab w:val="left" w:pos="228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Ограничение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циркуляции теплоносителя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системе </w:t>
            </w:r>
            <w:r>
              <w:rPr>
                <w:spacing w:val="-2"/>
                <w:sz w:val="20"/>
              </w:rPr>
              <w:t xml:space="preserve">теплоснабжения </w:t>
            </w:r>
            <w:r>
              <w:rPr>
                <w:sz w:val="20"/>
              </w:rPr>
              <w:t>потребителей,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понижение </w:t>
            </w:r>
            <w:r>
              <w:rPr>
                <w:spacing w:val="-2"/>
                <w:sz w:val="20"/>
              </w:rPr>
              <w:t>температуры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воздуха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зданиях</w:t>
            </w:r>
          </w:p>
        </w:tc>
        <w:tc>
          <w:tcPr>
            <w:tcW w:w="1954" w:type="dxa"/>
          </w:tcPr>
          <w:p w14:paraId="1C7E4A4C">
            <w:pPr>
              <w:pStyle w:val="9"/>
              <w:spacing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14:paraId="27F3AD80">
            <w:pPr>
              <w:pStyle w:val="9"/>
              <w:tabs>
                <w:tab w:val="left" w:pos="1100"/>
                <w:tab w:val="left" w:pos="1858"/>
              </w:tabs>
              <w:ind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z w:val="20"/>
              </w:rPr>
              <w:t xml:space="preserve">отсутствии холодной </w:t>
            </w:r>
            <w:r>
              <w:rPr>
                <w:spacing w:val="-4"/>
                <w:sz w:val="20"/>
              </w:rPr>
              <w:t>воды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дежурному диспетчеру</w:t>
            </w:r>
          </w:p>
          <w:p w14:paraId="52A0AC22">
            <w:pPr>
              <w:pStyle w:val="9"/>
              <w:rPr>
                <w:sz w:val="20"/>
              </w:rPr>
            </w:pPr>
            <w:r>
              <w:rPr>
                <w:spacing w:val="-2"/>
                <w:sz w:val="20"/>
              </w:rPr>
              <w:t>водоснабжающей организации.</w:t>
            </w:r>
          </w:p>
          <w:p w14:paraId="5FB5C035">
            <w:pPr>
              <w:pStyle w:val="9"/>
              <w:tabs>
                <w:tab w:val="left" w:pos="1052"/>
                <w:tab w:val="left" w:pos="1630"/>
              </w:tabs>
              <w:ind w:right="98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При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длительном отсутствии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воды </w:t>
            </w:r>
            <w:r>
              <w:rPr>
                <w:spacing w:val="-2"/>
                <w:sz w:val="20"/>
              </w:rPr>
              <w:t>организовать</w:t>
            </w:r>
          </w:p>
          <w:p w14:paraId="0A040A7B">
            <w:pPr>
              <w:pStyle w:val="9"/>
              <w:rPr>
                <w:sz w:val="20"/>
              </w:rPr>
            </w:pPr>
            <w:r>
              <w:rPr>
                <w:sz w:val="20"/>
              </w:rPr>
              <w:t>ремонтные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14:paraId="2D905FE4">
            <w:pPr>
              <w:pStyle w:val="9"/>
              <w:tabs>
                <w:tab w:val="left" w:pos="1444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14:paraId="480B64B9">
            <w:pPr>
              <w:pStyle w:val="9"/>
              <w:tabs>
                <w:tab w:val="left" w:pos="1580"/>
              </w:tabs>
              <w:spacing w:line="228" w:lineRule="exac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  <w:tr w14:paraId="04F7D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0" w:hRule="atLeast"/>
        </w:trPr>
        <w:tc>
          <w:tcPr>
            <w:tcW w:w="1649" w:type="dxa"/>
          </w:tcPr>
          <w:p w14:paraId="3F793129">
            <w:pPr>
              <w:pStyle w:val="9"/>
              <w:ind w:right="97" w:firstLine="4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Остановка </w:t>
            </w:r>
            <w:r>
              <w:rPr>
                <w:sz w:val="20"/>
              </w:rPr>
              <w:t>нагрева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системе телоснабжения</w:t>
            </w:r>
          </w:p>
        </w:tc>
        <w:tc>
          <w:tcPr>
            <w:tcW w:w="1988" w:type="dxa"/>
          </w:tcPr>
          <w:p w14:paraId="120AEFD3">
            <w:pPr>
              <w:pStyle w:val="9"/>
              <w:ind w:right="155" w:firstLine="4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Прекращение </w:t>
            </w:r>
            <w:r>
              <w:rPr>
                <w:sz w:val="20"/>
              </w:rPr>
              <w:t>подачи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топлива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котел</w:t>
            </w:r>
          </w:p>
        </w:tc>
        <w:tc>
          <w:tcPr>
            <w:tcW w:w="2494" w:type="dxa"/>
          </w:tcPr>
          <w:p w14:paraId="78F3197C">
            <w:pPr>
              <w:pStyle w:val="9"/>
              <w:ind w:firstLine="427"/>
              <w:rPr>
                <w:sz w:val="20"/>
              </w:rPr>
            </w:pPr>
            <w:r>
              <w:rPr>
                <w:sz w:val="20"/>
              </w:rPr>
              <w:t>Прекращение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подачи нагретой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 xml:space="preserve">систему </w:t>
            </w:r>
            <w:r>
              <w:rPr>
                <w:spacing w:val="-2"/>
                <w:sz w:val="20"/>
              </w:rPr>
              <w:t>теплоснабжения потребителя.</w:t>
            </w:r>
          </w:p>
          <w:p w14:paraId="00CEB6B6">
            <w:pPr>
              <w:pStyle w:val="9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Понижение</w:t>
            </w:r>
          </w:p>
          <w:p w14:paraId="2AEE7F71">
            <w:pPr>
              <w:pStyle w:val="9"/>
              <w:tabs>
                <w:tab w:val="left" w:pos="1419"/>
                <w:tab w:val="left" w:pos="2287"/>
              </w:tabs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воздуха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зданиях.</w:t>
            </w:r>
          </w:p>
        </w:tc>
        <w:tc>
          <w:tcPr>
            <w:tcW w:w="1954" w:type="dxa"/>
          </w:tcPr>
          <w:p w14:paraId="627443F7">
            <w:pPr>
              <w:pStyle w:val="9"/>
              <w:spacing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объектовый</w:t>
            </w:r>
          </w:p>
        </w:tc>
        <w:tc>
          <w:tcPr>
            <w:tcW w:w="2172" w:type="dxa"/>
          </w:tcPr>
          <w:p w14:paraId="77DE9624">
            <w:pPr>
              <w:pStyle w:val="9"/>
              <w:tabs>
                <w:tab w:val="left" w:pos="1858"/>
              </w:tabs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об</w:t>
            </w:r>
          </w:p>
          <w:p w14:paraId="72FE51A1">
            <w:pPr>
              <w:pStyle w:val="9"/>
              <w:tabs>
                <w:tab w:val="left" w:pos="1455"/>
              </w:tabs>
              <w:spacing w:before="1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отсутствии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подачи топлива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руководителю</w:t>
            </w:r>
          </w:p>
          <w:p w14:paraId="4E80253B">
            <w:pPr>
              <w:pStyle w:val="9"/>
              <w:tabs>
                <w:tab w:val="left" w:pos="1163"/>
                <w:tab w:val="left" w:pos="1277"/>
              </w:tabs>
              <w:spacing w:before="1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организации. </w:t>
            </w:r>
            <w:r>
              <w:rPr>
                <w:sz w:val="20"/>
              </w:rPr>
              <w:t>Организовать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переход </w:t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резервный источник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тепловой энергии.</w:t>
            </w:r>
          </w:p>
          <w:p w14:paraId="5AA7A33D">
            <w:pPr>
              <w:pStyle w:val="9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Организовать</w:t>
            </w:r>
          </w:p>
          <w:p w14:paraId="5570D262">
            <w:pPr>
              <w:pStyle w:val="9"/>
              <w:tabs>
                <w:tab w:val="left" w:pos="1376"/>
                <w:tab w:val="left" w:pos="1582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ремонтные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восстановлению подачи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топлива персоналом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своей</w:t>
            </w:r>
          </w:p>
          <w:p w14:paraId="7F508A00">
            <w:pPr>
              <w:pStyle w:val="9"/>
              <w:tabs>
                <w:tab w:val="left" w:pos="1630"/>
                <w:tab w:val="left" w:pos="1710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длительном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отсутствии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воды </w:t>
            </w:r>
            <w:r>
              <w:rPr>
                <w:spacing w:val="-2"/>
                <w:sz w:val="20"/>
              </w:rPr>
              <w:t>организовать</w:t>
            </w:r>
          </w:p>
          <w:p w14:paraId="07931C6F">
            <w:pPr>
              <w:pStyle w:val="9"/>
              <w:rPr>
                <w:sz w:val="20"/>
              </w:rPr>
            </w:pPr>
            <w:r>
              <w:rPr>
                <w:sz w:val="20"/>
              </w:rPr>
              <w:t>ремонтные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14:paraId="024FBAE7">
            <w:pPr>
              <w:pStyle w:val="9"/>
              <w:tabs>
                <w:tab w:val="left" w:pos="1443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14:paraId="59FE8035">
            <w:pPr>
              <w:pStyle w:val="9"/>
              <w:tabs>
                <w:tab w:val="left" w:pos="1580"/>
              </w:tabs>
              <w:spacing w:line="228" w:lineRule="exac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  <w:tr w14:paraId="6F186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9" w:hRule="atLeast"/>
        </w:trPr>
        <w:tc>
          <w:tcPr>
            <w:tcW w:w="1649" w:type="dxa"/>
          </w:tcPr>
          <w:p w14:paraId="5F3526E1">
            <w:pPr>
              <w:pStyle w:val="9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14:paraId="3CE6679F">
            <w:pPr>
              <w:pStyle w:val="9"/>
              <w:ind w:right="98" w:firstLine="5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Выход из строя сетевого (сетевых) </w:t>
            </w:r>
            <w:r>
              <w:rPr>
                <w:spacing w:val="-2"/>
                <w:sz w:val="20"/>
              </w:rPr>
              <w:t>насосов</w:t>
            </w:r>
          </w:p>
        </w:tc>
        <w:tc>
          <w:tcPr>
            <w:tcW w:w="2494" w:type="dxa"/>
          </w:tcPr>
          <w:p w14:paraId="784560DD">
            <w:pPr>
              <w:pStyle w:val="9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Прекращение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циркуляции воды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отопления потребителей, понижение температуры воздуха в зданиях,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размораживание</w:t>
            </w:r>
          </w:p>
          <w:p w14:paraId="3865E989">
            <w:pPr>
              <w:pStyle w:val="9"/>
              <w:spacing w:line="228" w:lineRule="exact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тепловых сетей и внутренних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отопительных систем.</w:t>
            </w:r>
          </w:p>
        </w:tc>
        <w:tc>
          <w:tcPr>
            <w:tcW w:w="1954" w:type="dxa"/>
          </w:tcPr>
          <w:p w14:paraId="1963ACE8">
            <w:pPr>
              <w:pStyle w:val="9"/>
              <w:spacing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14:paraId="38BBC2BC">
            <w:pPr>
              <w:pStyle w:val="9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Выполнить</w:t>
            </w:r>
          </w:p>
          <w:p w14:paraId="6E759721">
            <w:pPr>
              <w:pStyle w:val="9"/>
              <w:tabs>
                <w:tab w:val="left" w:pos="1865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переключение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>резервный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насос.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невозможности переключения</w:t>
            </w:r>
          </w:p>
          <w:p w14:paraId="5F7E0352">
            <w:pPr>
              <w:pStyle w:val="9"/>
              <w:tabs>
                <w:tab w:val="left" w:pos="1580"/>
              </w:tabs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Организовать работу </w:t>
            </w:r>
            <w:r>
              <w:rPr>
                <w:spacing w:val="-5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ремоту силами персонала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своей</w:t>
            </w:r>
          </w:p>
          <w:p w14:paraId="6DB47580">
            <w:pPr>
              <w:pStyle w:val="9"/>
              <w:tabs>
                <w:tab w:val="left" w:pos="937"/>
                <w:tab w:val="left" w:pos="1449"/>
                <w:tab w:val="left" w:pos="1710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длительном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отсутствии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работы насоса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организовать </w:t>
            </w:r>
            <w:r>
              <w:rPr>
                <w:sz w:val="20"/>
              </w:rPr>
              <w:t>ремонтные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14:paraId="68A5035E">
            <w:pPr>
              <w:pStyle w:val="9"/>
              <w:tabs>
                <w:tab w:val="left" w:pos="144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14:paraId="24994C34">
            <w:pPr>
              <w:pStyle w:val="9"/>
              <w:tabs>
                <w:tab w:val="left" w:pos="524"/>
                <w:tab w:val="left" w:pos="1442"/>
                <w:tab w:val="left" w:pos="1481"/>
              </w:tabs>
              <w:spacing w:line="228" w:lineRule="exac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</w:tbl>
    <w:p w14:paraId="6014C355">
      <w:pPr>
        <w:pStyle w:val="9"/>
        <w:spacing w:line="228" w:lineRule="exact"/>
        <w:rPr>
          <w:sz w:val="20"/>
        </w:rPr>
        <w:sectPr>
          <w:type w:val="continuous"/>
          <w:pgSz w:w="11910" w:h="16850"/>
          <w:pgMar w:top="1120" w:right="283" w:bottom="280" w:left="850" w:header="720" w:footer="720" w:gutter="0"/>
          <w:cols w:space="720" w:num="1"/>
        </w:sectPr>
      </w:pPr>
    </w:p>
    <w:tbl>
      <w:tblPr>
        <w:tblStyle w:val="4"/>
        <w:tblW w:w="0" w:type="auto"/>
        <w:tblInd w:w="4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9"/>
        <w:gridCol w:w="1988"/>
        <w:gridCol w:w="2494"/>
        <w:gridCol w:w="1954"/>
        <w:gridCol w:w="2172"/>
      </w:tblGrid>
      <w:tr w14:paraId="71B45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8" w:hRule="atLeast"/>
        </w:trPr>
        <w:tc>
          <w:tcPr>
            <w:tcW w:w="1649" w:type="dxa"/>
          </w:tcPr>
          <w:p w14:paraId="1D2BDD17">
            <w:pPr>
              <w:pStyle w:val="9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14:paraId="3CD6C260">
            <w:pPr>
              <w:pStyle w:val="9"/>
              <w:tabs>
                <w:tab w:val="left" w:pos="949"/>
                <w:tab w:val="left" w:pos="1407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Выход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из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строя </w:t>
            </w:r>
            <w:r>
              <w:rPr>
                <w:sz w:val="20"/>
              </w:rPr>
              <w:t>котла (котлов)</w:t>
            </w:r>
          </w:p>
        </w:tc>
        <w:tc>
          <w:tcPr>
            <w:tcW w:w="2494" w:type="dxa"/>
          </w:tcPr>
          <w:p w14:paraId="5157B0C1">
            <w:pPr>
              <w:pStyle w:val="9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Ограничение</w:t>
            </w:r>
          </w:p>
          <w:p w14:paraId="2F36CA28">
            <w:pPr>
              <w:pStyle w:val="9"/>
              <w:tabs>
                <w:tab w:val="left" w:pos="1776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(прекращение)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подачи </w:t>
            </w:r>
            <w:r>
              <w:rPr>
                <w:sz w:val="20"/>
              </w:rPr>
              <w:t>горячей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систему отопления потребителям. Понижение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температуры воздуха в зданиях.</w:t>
            </w:r>
          </w:p>
        </w:tc>
        <w:tc>
          <w:tcPr>
            <w:tcW w:w="1954" w:type="dxa"/>
          </w:tcPr>
          <w:p w14:paraId="462CB3E2">
            <w:pPr>
              <w:pStyle w:val="9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объектовый</w:t>
            </w:r>
          </w:p>
        </w:tc>
        <w:tc>
          <w:tcPr>
            <w:tcW w:w="2172" w:type="dxa"/>
          </w:tcPr>
          <w:p w14:paraId="0C658B99">
            <w:pPr>
              <w:pStyle w:val="9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Выполнить</w:t>
            </w:r>
          </w:p>
          <w:p w14:paraId="69814A00">
            <w:pPr>
              <w:pStyle w:val="9"/>
              <w:tabs>
                <w:tab w:val="left" w:pos="1392"/>
                <w:tab w:val="left" w:pos="1865"/>
                <w:tab w:val="left" w:pos="1954"/>
              </w:tabs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переключение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>резервный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котел.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невозможности переключения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снижении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отпуска</w:t>
            </w:r>
          </w:p>
          <w:p w14:paraId="1B0EDF14">
            <w:pPr>
              <w:pStyle w:val="9"/>
              <w:tabs>
                <w:tab w:val="left" w:pos="1580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тепловой энергии организовать работы по ремонту силами </w:t>
            </w: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своей</w:t>
            </w:r>
          </w:p>
          <w:p w14:paraId="6430496C">
            <w:pPr>
              <w:pStyle w:val="9"/>
              <w:tabs>
                <w:tab w:val="left" w:pos="935"/>
                <w:tab w:val="left" w:pos="1449"/>
                <w:tab w:val="left" w:pos="1710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длительном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отсутствии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работы котла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организовать </w:t>
            </w:r>
            <w:r>
              <w:rPr>
                <w:sz w:val="20"/>
              </w:rPr>
              <w:t>ремонтные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предотвращению размораживания</w:t>
            </w:r>
          </w:p>
          <w:p w14:paraId="5EB20A19">
            <w:pPr>
              <w:pStyle w:val="9"/>
              <w:tabs>
                <w:tab w:val="left" w:pos="144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системы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силами</w:t>
            </w:r>
          </w:p>
          <w:p w14:paraId="3C2DBC88">
            <w:pPr>
              <w:pStyle w:val="9"/>
              <w:tabs>
                <w:tab w:val="left" w:pos="1580"/>
              </w:tabs>
              <w:spacing w:line="230" w:lineRule="atLeast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персонала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организации.</w:t>
            </w:r>
          </w:p>
        </w:tc>
      </w:tr>
      <w:tr w14:paraId="34E37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1" w:hRule="atLeast"/>
        </w:trPr>
        <w:tc>
          <w:tcPr>
            <w:tcW w:w="1649" w:type="dxa"/>
          </w:tcPr>
          <w:p w14:paraId="3B2BC855">
            <w:pPr>
              <w:pStyle w:val="9"/>
              <w:tabs>
                <w:tab w:val="left" w:pos="1345"/>
              </w:tabs>
              <w:spacing w:line="237" w:lineRule="auto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Порыв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на </w:t>
            </w:r>
            <w:r>
              <w:rPr>
                <w:sz w:val="20"/>
              </w:rPr>
              <w:t>тепловых сетях</w:t>
            </w:r>
          </w:p>
        </w:tc>
        <w:tc>
          <w:tcPr>
            <w:tcW w:w="1988" w:type="dxa"/>
          </w:tcPr>
          <w:p w14:paraId="74A856FF">
            <w:pPr>
              <w:pStyle w:val="9"/>
              <w:ind w:right="100"/>
              <w:rPr>
                <w:sz w:val="20"/>
              </w:rPr>
            </w:pPr>
            <w:r>
              <w:rPr>
                <w:sz w:val="20"/>
              </w:rPr>
              <w:t>Предельный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износ, </w:t>
            </w:r>
            <w:r>
              <w:rPr>
                <w:spacing w:val="-2"/>
                <w:sz w:val="20"/>
              </w:rPr>
              <w:t>гидродинамические удары</w:t>
            </w:r>
          </w:p>
        </w:tc>
        <w:tc>
          <w:tcPr>
            <w:tcW w:w="2494" w:type="dxa"/>
          </w:tcPr>
          <w:p w14:paraId="70D44D3D">
            <w:pPr>
              <w:pStyle w:val="9"/>
              <w:tabs>
                <w:tab w:val="left" w:pos="695"/>
                <w:tab w:val="left" w:pos="1383"/>
                <w:tab w:val="left" w:pos="1447"/>
                <w:tab w:val="left" w:pos="1659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Прекращение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циркуляции </w:t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части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системы теплоснабжения, </w:t>
            </w:r>
            <w:r>
              <w:rPr>
                <w:sz w:val="20"/>
              </w:rPr>
              <w:t>понижение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зданиях,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возможное размораживание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наружных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сетей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внутренних</w:t>
            </w:r>
          </w:p>
          <w:p w14:paraId="361443CB">
            <w:pPr>
              <w:pStyle w:val="9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отопительных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приборов</w:t>
            </w:r>
          </w:p>
        </w:tc>
        <w:tc>
          <w:tcPr>
            <w:tcW w:w="1954" w:type="dxa"/>
          </w:tcPr>
          <w:p w14:paraId="5C1270F8">
            <w:pPr>
              <w:pStyle w:val="9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2172" w:type="dxa"/>
          </w:tcPr>
          <w:p w14:paraId="3F83DA8A">
            <w:pPr>
              <w:pStyle w:val="9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Организовать переключение теплоснабжения поврежденного</w:t>
            </w:r>
          </w:p>
          <w:p w14:paraId="16D37DAE">
            <w:pPr>
              <w:pStyle w:val="9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участка от другого участка тепловой сети </w:t>
            </w:r>
            <w:r>
              <w:rPr>
                <w:spacing w:val="-2"/>
                <w:sz w:val="20"/>
              </w:rPr>
              <w:t>(через</w:t>
            </w:r>
          </w:p>
          <w:p w14:paraId="25F6CA51">
            <w:pPr>
              <w:pStyle w:val="9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секционирующую арматуру)</w:t>
            </w:r>
          </w:p>
        </w:tc>
      </w:tr>
      <w:tr w14:paraId="52570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0" w:hRule="atLeast"/>
        </w:trPr>
        <w:tc>
          <w:tcPr>
            <w:tcW w:w="1649" w:type="dxa"/>
          </w:tcPr>
          <w:p w14:paraId="216D5901">
            <w:pPr>
              <w:pStyle w:val="9"/>
              <w:ind w:right="97"/>
              <w:rPr>
                <w:sz w:val="20"/>
              </w:rPr>
            </w:pPr>
            <w:r>
              <w:rPr>
                <w:spacing w:val="-2"/>
                <w:sz w:val="20"/>
              </w:rPr>
              <w:t>Разрушение здания, оборудования котельной</w:t>
            </w:r>
          </w:p>
        </w:tc>
        <w:tc>
          <w:tcPr>
            <w:tcW w:w="1988" w:type="dxa"/>
          </w:tcPr>
          <w:p w14:paraId="776368C7">
            <w:pPr>
              <w:pStyle w:val="9"/>
              <w:ind w:right="3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Климатические </w:t>
            </w:r>
            <w:r>
              <w:rPr>
                <w:sz w:val="20"/>
              </w:rPr>
              <w:t>факторы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(ураган, </w:t>
            </w:r>
            <w:r>
              <w:rPr>
                <w:spacing w:val="-2"/>
                <w:sz w:val="20"/>
              </w:rPr>
              <w:t>землетрясение,</w:t>
            </w:r>
          </w:p>
          <w:p w14:paraId="32342940">
            <w:pPr>
              <w:pStyle w:val="9"/>
              <w:rPr>
                <w:sz w:val="20"/>
              </w:rPr>
            </w:pPr>
            <w:r>
              <w:rPr>
                <w:sz w:val="20"/>
              </w:rPr>
              <w:t>смерч)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Взрыв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газа.</w:t>
            </w:r>
          </w:p>
        </w:tc>
        <w:tc>
          <w:tcPr>
            <w:tcW w:w="2494" w:type="dxa"/>
          </w:tcPr>
          <w:p w14:paraId="5117AB7F">
            <w:pPr>
              <w:pStyle w:val="9"/>
              <w:rPr>
                <w:sz w:val="20"/>
              </w:rPr>
            </w:pPr>
            <w:r>
              <w:rPr>
                <w:sz w:val="20"/>
              </w:rPr>
              <w:t>Разрушение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оборудования,</w:t>
            </w:r>
          </w:p>
          <w:p w14:paraId="7E183A75">
            <w:pPr>
              <w:pStyle w:val="9"/>
              <w:ind w:right="362"/>
              <w:rPr>
                <w:sz w:val="20"/>
              </w:rPr>
            </w:pPr>
            <w:r>
              <w:rPr>
                <w:sz w:val="20"/>
              </w:rPr>
              <w:t>невозможность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запуска котельной в работу в штатном режиме.</w:t>
            </w:r>
          </w:p>
        </w:tc>
        <w:tc>
          <w:tcPr>
            <w:tcW w:w="1954" w:type="dxa"/>
          </w:tcPr>
          <w:p w14:paraId="5523E761">
            <w:pPr>
              <w:pStyle w:val="9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объектовый</w:t>
            </w:r>
          </w:p>
        </w:tc>
        <w:tc>
          <w:tcPr>
            <w:tcW w:w="2172" w:type="dxa"/>
          </w:tcPr>
          <w:p w14:paraId="6F1AF547">
            <w:pPr>
              <w:pStyle w:val="9"/>
              <w:tabs>
                <w:tab w:val="left" w:pos="1477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Немедленно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сообщить </w:t>
            </w:r>
            <w:r>
              <w:rPr>
                <w:spacing w:val="-5"/>
                <w:sz w:val="20"/>
              </w:rPr>
              <w:t>об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аварии</w:t>
            </w:r>
          </w:p>
          <w:p w14:paraId="0F3D8CF0">
            <w:pPr>
              <w:pStyle w:val="9"/>
              <w:tabs>
                <w:tab w:val="left" w:pos="1030"/>
                <w:tab w:val="left" w:pos="1078"/>
                <w:tab w:val="left" w:pos="1119"/>
                <w:tab w:val="left" w:pos="1827"/>
                <w:tab w:val="left" w:pos="1875"/>
                <w:tab w:val="left" w:pos="1966"/>
              </w:tabs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руководителю. Принять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меры</w:t>
            </w:r>
            <w:r>
              <w:rPr>
                <w:sz w:val="20"/>
              </w:rPr>
              <w:tab/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выводу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людей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опасной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зоны.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допускать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  <w:p w14:paraId="5487D900">
            <w:pPr>
              <w:pStyle w:val="9"/>
              <w:spacing w:line="230" w:lineRule="exact"/>
              <w:ind w:right="5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котельную </w:t>
            </w:r>
            <w:r>
              <w:rPr>
                <w:sz w:val="20"/>
              </w:rPr>
              <w:t>посторонних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лиц.</w:t>
            </w:r>
          </w:p>
        </w:tc>
      </w:tr>
    </w:tbl>
    <w:p w14:paraId="1F03587D">
      <w:pPr>
        <w:pStyle w:val="9"/>
        <w:spacing w:line="256" w:lineRule="exact"/>
        <w:ind w:left="0" w:leftChars="0" w:firstLine="0" w:firstLineChars="0"/>
        <w:jc w:val="both"/>
        <w:rPr>
          <w:sz w:val="24"/>
        </w:rPr>
        <w:sectPr>
          <w:type w:val="continuous"/>
          <w:pgSz w:w="11910" w:h="16850"/>
          <w:pgMar w:top="1120" w:right="283" w:bottom="280" w:left="850" w:header="720" w:footer="720" w:gutter="0"/>
          <w:cols w:space="720" w:num="1"/>
        </w:sectPr>
      </w:pPr>
    </w:p>
    <w:p w14:paraId="7D2F3E1E">
      <w:pPr>
        <w:pStyle w:val="5"/>
        <w:spacing w:before="65" w:after="2" w:line="242" w:lineRule="auto"/>
        <w:ind w:left="0" w:leftChars="0" w:right="722" w:firstLine="0" w:firstLineChars="0"/>
        <w:jc w:val="both"/>
      </w:pPr>
      <w:r>
        <w:t>Расчеты</w:t>
      </w:r>
      <w:r>
        <w:rPr>
          <w:spacing w:val="-8"/>
        </w:rPr>
        <w:t xml:space="preserve"> </w:t>
      </w:r>
      <w:r>
        <w:t>допустимого</w:t>
      </w:r>
      <w:r>
        <w:rPr>
          <w:spacing w:val="-7"/>
        </w:rPr>
        <w:t xml:space="preserve"> </w:t>
      </w:r>
      <w:r>
        <w:t>времени</w:t>
      </w:r>
      <w:r>
        <w:rPr>
          <w:spacing w:val="-8"/>
        </w:rPr>
        <w:t xml:space="preserve"> </w:t>
      </w:r>
      <w:r>
        <w:t>устранения</w:t>
      </w:r>
      <w:r>
        <w:rPr>
          <w:spacing w:val="-8"/>
        </w:rPr>
        <w:t xml:space="preserve"> </w:t>
      </w:r>
      <w:r>
        <w:t>технологических</w:t>
      </w:r>
      <w:r>
        <w:rPr>
          <w:spacing w:val="-10"/>
        </w:rPr>
        <w:t xml:space="preserve"> </w:t>
      </w:r>
      <w:r>
        <w:t>нарушений на объектах теплоснабжения</w:t>
      </w:r>
    </w:p>
    <w:tbl>
      <w:tblPr>
        <w:tblStyle w:val="4"/>
        <w:tblW w:w="0" w:type="auto"/>
        <w:tblInd w:w="4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828"/>
        <w:gridCol w:w="1701"/>
        <w:gridCol w:w="976"/>
        <w:gridCol w:w="849"/>
        <w:gridCol w:w="848"/>
        <w:gridCol w:w="1335"/>
      </w:tblGrid>
      <w:tr w14:paraId="774A4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57CFE481">
            <w:pPr>
              <w:pStyle w:val="9"/>
              <w:ind w:left="175" w:right="15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828" w:type="dxa"/>
          </w:tcPr>
          <w:p w14:paraId="29BEEA46">
            <w:pPr>
              <w:pStyle w:val="9"/>
              <w:ind w:left="1346" w:right="204" w:hanging="113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технологического </w:t>
            </w:r>
            <w:r>
              <w:rPr>
                <w:spacing w:val="-2"/>
                <w:sz w:val="24"/>
              </w:rPr>
              <w:t>нарушения</w:t>
            </w:r>
          </w:p>
        </w:tc>
        <w:tc>
          <w:tcPr>
            <w:tcW w:w="1701" w:type="dxa"/>
          </w:tcPr>
          <w:p w14:paraId="75830F78">
            <w:pPr>
              <w:pStyle w:val="9"/>
              <w:ind w:left="151" w:right="138" w:firstLine="228"/>
              <w:rPr>
                <w:sz w:val="24"/>
              </w:rPr>
            </w:pPr>
            <w:r>
              <w:rPr>
                <w:sz w:val="24"/>
              </w:rPr>
              <w:t>Время на устранение,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  <w:tc>
          <w:tcPr>
            <w:tcW w:w="4008" w:type="dxa"/>
            <w:gridSpan w:val="4"/>
          </w:tcPr>
          <w:p w14:paraId="4981E563">
            <w:pPr>
              <w:pStyle w:val="9"/>
              <w:ind w:left="767" w:firstLine="112"/>
              <w:jc w:val="center"/>
              <w:rPr>
                <w:sz w:val="24"/>
              </w:rPr>
            </w:pPr>
            <w:r>
              <w:rPr>
                <w:sz w:val="24"/>
              </w:rPr>
              <w:t>Ожидаемая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помещениях при</w:t>
            </w:r>
          </w:p>
          <w:p w14:paraId="595DC891">
            <w:pPr>
              <w:pStyle w:val="9"/>
              <w:spacing w:line="264" w:lineRule="exact"/>
              <w:ind w:left="217"/>
              <w:jc w:val="center"/>
              <w:rPr>
                <w:sz w:val="24"/>
              </w:rPr>
            </w:pPr>
            <w:r>
              <w:rPr>
                <w:sz w:val="24"/>
              </w:rPr>
              <w:t>температуре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14:paraId="5F7F3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74" w:type="dxa"/>
          </w:tcPr>
          <w:p w14:paraId="24570D04">
            <w:pPr>
              <w:pStyle w:val="9"/>
              <w:ind w:left="0"/>
              <w:rPr>
                <w:sz w:val="20"/>
              </w:rPr>
            </w:pPr>
          </w:p>
        </w:tc>
        <w:tc>
          <w:tcPr>
            <w:tcW w:w="3828" w:type="dxa"/>
          </w:tcPr>
          <w:p w14:paraId="3B5EDEEA">
            <w:pPr>
              <w:pStyle w:val="9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14:paraId="1C634551">
            <w:pPr>
              <w:pStyle w:val="9"/>
              <w:ind w:left="0"/>
              <w:rPr>
                <w:sz w:val="20"/>
              </w:rPr>
            </w:pPr>
          </w:p>
        </w:tc>
        <w:tc>
          <w:tcPr>
            <w:tcW w:w="976" w:type="dxa"/>
          </w:tcPr>
          <w:p w14:paraId="197DD11A">
            <w:pPr>
              <w:pStyle w:val="9"/>
              <w:spacing w:line="256" w:lineRule="exact"/>
              <w:ind w:left="0"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49" w:type="dxa"/>
          </w:tcPr>
          <w:p w14:paraId="490BC423">
            <w:pPr>
              <w:pStyle w:val="9"/>
              <w:spacing w:line="25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>10</w:t>
            </w:r>
          </w:p>
        </w:tc>
        <w:tc>
          <w:tcPr>
            <w:tcW w:w="848" w:type="dxa"/>
          </w:tcPr>
          <w:p w14:paraId="77261C12">
            <w:pPr>
              <w:pStyle w:val="9"/>
              <w:spacing w:line="256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1335" w:type="dxa"/>
          </w:tcPr>
          <w:p w14:paraId="7863B794">
            <w:pPr>
              <w:pStyle w:val="9"/>
              <w:spacing w:line="256" w:lineRule="exact"/>
              <w:ind w:left="0" w:right="232"/>
              <w:jc w:val="center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</w:tr>
      <w:tr w14:paraId="54EEA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74" w:type="dxa"/>
          </w:tcPr>
          <w:p w14:paraId="46AEFB24">
            <w:pPr>
              <w:pStyle w:val="9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8" w:type="dxa"/>
          </w:tcPr>
          <w:p w14:paraId="74440138">
            <w:pPr>
              <w:pStyle w:val="9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14:paraId="574E4721">
            <w:pPr>
              <w:pStyle w:val="9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6" w:type="dxa"/>
          </w:tcPr>
          <w:p w14:paraId="3B4B5B0E">
            <w:pPr>
              <w:pStyle w:val="9"/>
              <w:spacing w:line="256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9" w:type="dxa"/>
          </w:tcPr>
          <w:p w14:paraId="1B655A4F">
            <w:pPr>
              <w:pStyle w:val="9"/>
              <w:spacing w:line="256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8" w:type="dxa"/>
          </w:tcPr>
          <w:p w14:paraId="3615F3B4">
            <w:pPr>
              <w:pStyle w:val="9"/>
              <w:spacing w:line="256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5" w:type="dxa"/>
          </w:tcPr>
          <w:p w14:paraId="0E5BED6A">
            <w:pPr>
              <w:pStyle w:val="9"/>
              <w:spacing w:line="256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14:paraId="693AE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74" w:type="dxa"/>
          </w:tcPr>
          <w:p w14:paraId="52385A20">
            <w:pPr>
              <w:pStyle w:val="9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8" w:type="dxa"/>
          </w:tcPr>
          <w:p w14:paraId="1683D84C">
            <w:pPr>
              <w:pStyle w:val="9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14:paraId="432974EA">
            <w:pPr>
              <w:pStyle w:val="9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76" w:type="dxa"/>
          </w:tcPr>
          <w:p w14:paraId="69AB44F4">
            <w:pPr>
              <w:pStyle w:val="9"/>
              <w:spacing w:line="256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9" w:type="dxa"/>
          </w:tcPr>
          <w:p w14:paraId="6FC77BF9">
            <w:pPr>
              <w:pStyle w:val="9"/>
              <w:spacing w:line="256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14:paraId="71660EF9">
            <w:pPr>
              <w:pStyle w:val="9"/>
              <w:spacing w:line="256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5" w:type="dxa"/>
          </w:tcPr>
          <w:p w14:paraId="5B3D2A84">
            <w:pPr>
              <w:pStyle w:val="9"/>
              <w:spacing w:line="256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14:paraId="7B81E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674" w:type="dxa"/>
          </w:tcPr>
          <w:p w14:paraId="3904F13E">
            <w:pPr>
              <w:pStyle w:val="9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8" w:type="dxa"/>
          </w:tcPr>
          <w:p w14:paraId="4FFFC2D0">
            <w:pPr>
              <w:pStyle w:val="9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14:paraId="4C8F5EFA">
            <w:pPr>
              <w:pStyle w:val="9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76" w:type="dxa"/>
          </w:tcPr>
          <w:p w14:paraId="2F5D0D83">
            <w:pPr>
              <w:pStyle w:val="9"/>
              <w:spacing w:line="258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9" w:type="dxa"/>
          </w:tcPr>
          <w:p w14:paraId="0BFA12B0">
            <w:pPr>
              <w:pStyle w:val="9"/>
              <w:spacing w:line="258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14:paraId="4E03D547">
            <w:pPr>
              <w:pStyle w:val="9"/>
              <w:spacing w:line="258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5" w:type="dxa"/>
          </w:tcPr>
          <w:p w14:paraId="076281D6">
            <w:pPr>
              <w:pStyle w:val="9"/>
              <w:spacing w:line="258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14:paraId="4BB51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74" w:type="dxa"/>
          </w:tcPr>
          <w:p w14:paraId="16E5E4F8">
            <w:pPr>
              <w:pStyle w:val="9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8" w:type="dxa"/>
          </w:tcPr>
          <w:p w14:paraId="782D36E8">
            <w:pPr>
              <w:pStyle w:val="9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1701" w:type="dxa"/>
          </w:tcPr>
          <w:p w14:paraId="5B89AB41">
            <w:pPr>
              <w:pStyle w:val="9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76" w:type="dxa"/>
          </w:tcPr>
          <w:p w14:paraId="0FCCD884">
            <w:pPr>
              <w:pStyle w:val="9"/>
              <w:spacing w:line="256" w:lineRule="exact"/>
              <w:ind w:left="0" w:right="4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9" w:type="dxa"/>
          </w:tcPr>
          <w:p w14:paraId="4E317624">
            <w:pPr>
              <w:pStyle w:val="9"/>
              <w:spacing w:line="256" w:lineRule="exact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14:paraId="137DF872">
            <w:pPr>
              <w:pStyle w:val="9"/>
              <w:spacing w:line="256" w:lineRule="exact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5" w:type="dxa"/>
          </w:tcPr>
          <w:p w14:paraId="4CD624FD">
            <w:pPr>
              <w:pStyle w:val="9"/>
              <w:spacing w:line="256" w:lineRule="exact"/>
              <w:ind w:left="5" w:right="2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79E57AA7">
      <w:pPr>
        <w:pStyle w:val="5"/>
        <w:spacing w:before="318" w:after="7"/>
        <w:ind w:left="1259" w:right="722" w:firstLine="0"/>
        <w:jc w:val="center"/>
      </w:pPr>
      <w:r>
        <w:t>Расчеты</w:t>
      </w:r>
      <w:r>
        <w:rPr>
          <w:spacing w:val="-8"/>
        </w:rPr>
        <w:t xml:space="preserve"> </w:t>
      </w:r>
      <w:r>
        <w:t>допустимого</w:t>
      </w:r>
      <w:r>
        <w:rPr>
          <w:spacing w:val="-7"/>
        </w:rPr>
        <w:t xml:space="preserve"> </w:t>
      </w:r>
      <w:r>
        <w:t>времени</w:t>
      </w:r>
      <w:r>
        <w:rPr>
          <w:spacing w:val="-8"/>
        </w:rPr>
        <w:t xml:space="preserve"> </w:t>
      </w:r>
      <w:r>
        <w:t>устранения</w:t>
      </w:r>
      <w:r>
        <w:rPr>
          <w:spacing w:val="-8"/>
        </w:rPr>
        <w:t xml:space="preserve"> </w:t>
      </w:r>
      <w:r>
        <w:t>технологических</w:t>
      </w:r>
      <w:r>
        <w:rPr>
          <w:spacing w:val="-10"/>
        </w:rPr>
        <w:t xml:space="preserve"> </w:t>
      </w:r>
      <w:r>
        <w:t>нарушений на объектах электроснабжения</w:t>
      </w:r>
    </w:p>
    <w:tbl>
      <w:tblPr>
        <w:tblStyle w:val="4"/>
        <w:tblW w:w="0" w:type="auto"/>
        <w:tblInd w:w="4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3970"/>
        <w:gridCol w:w="3687"/>
      </w:tblGrid>
      <w:tr w14:paraId="1DACB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16" w:type="dxa"/>
          </w:tcPr>
          <w:p w14:paraId="4DCF84F4">
            <w:pPr>
              <w:pStyle w:val="9"/>
              <w:spacing w:line="270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3A356E39">
            <w:pPr>
              <w:pStyle w:val="9"/>
              <w:spacing w:line="264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970" w:type="dxa"/>
          </w:tcPr>
          <w:p w14:paraId="7240B0ED">
            <w:pPr>
              <w:pStyle w:val="9"/>
              <w:spacing w:line="270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технологического</w:t>
            </w:r>
          </w:p>
          <w:p w14:paraId="3B81C16C">
            <w:pPr>
              <w:pStyle w:val="9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</w:t>
            </w:r>
          </w:p>
        </w:tc>
        <w:tc>
          <w:tcPr>
            <w:tcW w:w="3687" w:type="dxa"/>
          </w:tcPr>
          <w:p w14:paraId="64FCE2D5">
            <w:pPr>
              <w:pStyle w:val="9"/>
              <w:spacing w:line="270" w:lineRule="exact"/>
              <w:ind w:left="907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устранения</w:t>
            </w:r>
          </w:p>
        </w:tc>
      </w:tr>
      <w:tr w14:paraId="42273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816" w:type="dxa"/>
          </w:tcPr>
          <w:p w14:paraId="1924E45E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0" w:type="dxa"/>
          </w:tcPr>
          <w:p w14:paraId="10581F71">
            <w:pPr>
              <w:pStyle w:val="9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электроснабжения</w:t>
            </w:r>
          </w:p>
        </w:tc>
        <w:tc>
          <w:tcPr>
            <w:tcW w:w="3687" w:type="dxa"/>
          </w:tcPr>
          <w:p w14:paraId="26897A6D">
            <w:pPr>
              <w:pStyle w:val="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 независимых взаимно</w:t>
            </w:r>
          </w:p>
          <w:p w14:paraId="6F935A94">
            <w:pPr>
              <w:pStyle w:val="9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резервирующих источников питания;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 источника питания</w:t>
            </w:r>
          </w:p>
        </w:tc>
      </w:tr>
    </w:tbl>
    <w:p w14:paraId="0D2A87C2">
      <w:pPr>
        <w:pStyle w:val="5"/>
        <w:spacing w:before="315"/>
        <w:jc w:val="left"/>
      </w:pPr>
      <w:r>
        <w:t>Наиболее</w:t>
      </w:r>
      <w:r>
        <w:rPr>
          <w:spacing w:val="40"/>
        </w:rPr>
        <w:t xml:space="preserve"> </w:t>
      </w:r>
      <w:r>
        <w:t>вероятными</w:t>
      </w:r>
      <w:r>
        <w:rPr>
          <w:spacing w:val="40"/>
        </w:rPr>
        <w:t xml:space="preserve"> </w:t>
      </w:r>
      <w:r>
        <w:t>причинами</w:t>
      </w:r>
      <w:r>
        <w:rPr>
          <w:spacing w:val="40"/>
        </w:rPr>
        <w:t xml:space="preserve"> </w:t>
      </w:r>
      <w:r>
        <w:t>возникновения</w:t>
      </w:r>
      <w:r>
        <w:rPr>
          <w:spacing w:val="40"/>
        </w:rPr>
        <w:t xml:space="preserve"> </w:t>
      </w:r>
      <w:r>
        <w:t>аварий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сбоев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работе могут послужить:</w:t>
      </w:r>
    </w:p>
    <w:p w14:paraId="6F48EBEC">
      <w:pPr>
        <w:pStyle w:val="8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jc w:val="left"/>
        <w:rPr>
          <w:sz w:val="28"/>
        </w:rPr>
      </w:pPr>
      <w:r>
        <w:rPr>
          <w:sz w:val="28"/>
        </w:rPr>
        <w:t>перебои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2"/>
          <w:sz w:val="28"/>
        </w:rPr>
        <w:t xml:space="preserve"> электроэнергии;</w:t>
      </w:r>
    </w:p>
    <w:p w14:paraId="5234EE3D">
      <w:pPr>
        <w:pStyle w:val="8"/>
        <w:numPr>
          <w:ilvl w:val="0"/>
          <w:numId w:val="4"/>
        </w:numPr>
        <w:tabs>
          <w:tab w:val="left" w:pos="1158"/>
        </w:tabs>
        <w:spacing w:line="322" w:lineRule="exact"/>
        <w:ind w:left="1158" w:hanging="162"/>
        <w:jc w:val="left"/>
        <w:rPr>
          <w:sz w:val="28"/>
        </w:rPr>
      </w:pPr>
      <w:r>
        <w:rPr>
          <w:sz w:val="28"/>
        </w:rPr>
        <w:t>износ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14:paraId="5AEFEFB5">
      <w:pPr>
        <w:pStyle w:val="8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sz w:val="28"/>
        </w:rPr>
      </w:pPr>
      <w:r>
        <w:rPr>
          <w:sz w:val="28"/>
        </w:rPr>
        <w:t>износ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сетей;</w:t>
      </w:r>
    </w:p>
    <w:p w14:paraId="5FCBB210">
      <w:pPr>
        <w:pStyle w:val="8"/>
        <w:numPr>
          <w:ilvl w:val="0"/>
          <w:numId w:val="4"/>
        </w:numPr>
        <w:tabs>
          <w:tab w:val="left" w:pos="1158"/>
        </w:tabs>
        <w:spacing w:before="2" w:line="322" w:lineRule="exact"/>
        <w:ind w:left="1158" w:hanging="162"/>
        <w:jc w:val="left"/>
        <w:rPr>
          <w:sz w:val="28"/>
        </w:rPr>
      </w:pPr>
      <w:r>
        <w:rPr>
          <w:sz w:val="28"/>
        </w:rPr>
        <w:t>неблагоприятные</w:t>
      </w:r>
      <w:r>
        <w:rPr>
          <w:spacing w:val="-14"/>
          <w:sz w:val="28"/>
        </w:rPr>
        <w:t xml:space="preserve"> </w:t>
      </w:r>
      <w:r>
        <w:rPr>
          <w:sz w:val="28"/>
        </w:rPr>
        <w:t>погодно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климатические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явления;</w:t>
      </w:r>
    </w:p>
    <w:p w14:paraId="3A47AB67">
      <w:pPr>
        <w:pStyle w:val="8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sz w:val="28"/>
        </w:rPr>
      </w:pPr>
      <w:r>
        <w:rPr>
          <w:sz w:val="28"/>
        </w:rPr>
        <w:t>человеческий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фактор.</w:t>
      </w:r>
    </w:p>
    <w:p w14:paraId="2EF0827A">
      <w:pPr>
        <w:pStyle w:val="5"/>
        <w:spacing w:before="3"/>
        <w:ind w:left="0" w:firstLine="0"/>
        <w:jc w:val="left"/>
      </w:pPr>
    </w:p>
    <w:p w14:paraId="0778685C">
      <w:pPr>
        <w:pStyle w:val="8"/>
        <w:numPr>
          <w:ilvl w:val="0"/>
          <w:numId w:val="2"/>
        </w:numPr>
        <w:tabs>
          <w:tab w:val="left" w:pos="2797"/>
        </w:tabs>
        <w:spacing w:before="1"/>
        <w:ind w:left="2436" w:right="1894" w:firstLine="81"/>
        <w:jc w:val="left"/>
        <w:rPr>
          <w:b/>
          <w:sz w:val="28"/>
        </w:rPr>
      </w:pPr>
      <w:r>
        <w:rPr>
          <w:b/>
          <w:sz w:val="28"/>
        </w:rPr>
        <w:t>Организация управления ликвидацией аварий 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теплопроизводящих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объектах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тепловых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сетях</w:t>
      </w:r>
    </w:p>
    <w:p w14:paraId="4155BF22">
      <w:pPr>
        <w:pStyle w:val="5"/>
        <w:adjustRightInd w:val="0"/>
        <w:snapToGrid w:val="0"/>
        <w:ind w:left="0" w:firstLine="560" w:firstLineChars="200"/>
      </w:pPr>
      <w:r>
        <w:t xml:space="preserve"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ЧС на муниципальном уровне осуществляет комиссия по предупреждению и ликвидации чрезвычайных ситуаций и обеспечению пожарной безопасности </w:t>
      </w:r>
      <w:r>
        <w:rPr>
          <w:shd w:val="clear" w:color="auto" w:fill="FFFFFF"/>
          <w:lang w:val="ru-RU"/>
        </w:rPr>
        <w:t>сельского</w:t>
      </w:r>
      <w:r>
        <w:rPr>
          <w:rFonts w:hint="default"/>
          <w:shd w:val="clear" w:color="auto" w:fill="FFFFFF"/>
          <w:lang w:val="ru-RU"/>
        </w:rPr>
        <w:t xml:space="preserve"> поселения «Номоконовское»</w:t>
      </w:r>
      <w:r>
        <w:t>, на объектовом уровне – руководитель организации, осуществляющей эксплуатацию объекта.</w:t>
      </w:r>
    </w:p>
    <w:p w14:paraId="50C42B85">
      <w:pPr>
        <w:pStyle w:val="5"/>
        <w:adjustRightInd w:val="0"/>
        <w:snapToGrid w:val="0"/>
        <w:spacing w:line="322" w:lineRule="exact"/>
        <w:ind w:left="0" w:firstLine="560" w:firstLineChars="200"/>
      </w:pPr>
      <w:r>
        <w:t>Органами</w:t>
      </w:r>
      <w:r>
        <w:rPr>
          <w:spacing w:val="48"/>
        </w:rPr>
        <w:t xml:space="preserve"> </w:t>
      </w:r>
      <w:r>
        <w:t>повседневного</w:t>
      </w:r>
      <w:r>
        <w:rPr>
          <w:spacing w:val="53"/>
        </w:rPr>
        <w:t xml:space="preserve"> </w:t>
      </w:r>
      <w:r>
        <w:t>управления</w:t>
      </w:r>
      <w:r>
        <w:rPr>
          <w:spacing w:val="58"/>
        </w:rPr>
        <w:t xml:space="preserve"> </w:t>
      </w:r>
      <w:r>
        <w:t>звеном</w:t>
      </w:r>
      <w:r>
        <w:rPr>
          <w:spacing w:val="51"/>
        </w:rPr>
        <w:t xml:space="preserve"> </w:t>
      </w:r>
      <w:r>
        <w:t>территориальной</w:t>
      </w:r>
      <w:r>
        <w:rPr>
          <w:spacing w:val="54"/>
        </w:rPr>
        <w:t xml:space="preserve"> </w:t>
      </w:r>
      <w:r>
        <w:rPr>
          <w:spacing w:val="-2"/>
        </w:rPr>
        <w:t>подсистемы являются:</w:t>
      </w:r>
    </w:p>
    <w:p w14:paraId="646AA551">
      <w:pPr>
        <w:pStyle w:val="8"/>
        <w:numPr>
          <w:ilvl w:val="0"/>
          <w:numId w:val="4"/>
        </w:numPr>
        <w:tabs>
          <w:tab w:val="left" w:pos="1172"/>
        </w:tabs>
        <w:adjustRightInd w:val="0"/>
        <w:snapToGrid w:val="0"/>
        <w:ind w:left="0" w:firstLine="560" w:firstLineChars="200"/>
        <w:rPr>
          <w:sz w:val="28"/>
        </w:rPr>
      </w:pPr>
      <w:r>
        <w:rPr>
          <w:sz w:val="28"/>
        </w:rPr>
        <w:t>на муниципальном уровне – ЕДДС по вопросам сбора, обработки и обмена информации, оперативного реагирования и координации действий дежурных, диспетчеров организаций (при наличии), расположенных на территории муниципального района;</w:t>
      </w:r>
    </w:p>
    <w:p w14:paraId="65CEE6EA">
      <w:pPr>
        <w:pStyle w:val="8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объектовом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дежурные,</w:t>
      </w:r>
      <w:r>
        <w:rPr>
          <w:spacing w:val="-6"/>
          <w:sz w:val="28"/>
        </w:rPr>
        <w:t xml:space="preserve"> </w:t>
      </w:r>
      <w:r>
        <w:rPr>
          <w:sz w:val="28"/>
        </w:rPr>
        <w:t>диспетчеры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наличии).</w:t>
      </w:r>
    </w:p>
    <w:p w14:paraId="6DEC4A38">
      <w:pPr>
        <w:pStyle w:val="5"/>
        <w:adjustRightInd w:val="0"/>
        <w:snapToGrid w:val="0"/>
        <w:ind w:left="0" w:firstLine="660"/>
      </w:pPr>
      <w: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4FCDFFC1">
      <w:pPr>
        <w:pStyle w:val="5"/>
        <w:spacing w:before="5"/>
        <w:ind w:left="0" w:firstLine="0"/>
        <w:jc w:val="left"/>
      </w:pPr>
    </w:p>
    <w:p w14:paraId="5B5E318A">
      <w:pPr>
        <w:pStyle w:val="8"/>
        <w:numPr>
          <w:ilvl w:val="0"/>
          <w:numId w:val="2"/>
        </w:numPr>
        <w:tabs>
          <w:tab w:val="left" w:pos="1944"/>
        </w:tabs>
        <w:ind w:left="1552" w:right="1122" w:firstLine="112"/>
        <w:jc w:val="left"/>
        <w:rPr>
          <w:b/>
          <w:sz w:val="28"/>
        </w:rPr>
      </w:pPr>
      <w:r>
        <w:rPr>
          <w:b/>
          <w:sz w:val="28"/>
        </w:rPr>
        <w:t>Количество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средств,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локализации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 ликвидации последствий аварий на объекте теплоснабжения</w:t>
      </w:r>
    </w:p>
    <w:p w14:paraId="4AD3AE70">
      <w:pPr>
        <w:pStyle w:val="5"/>
        <w:spacing w:before="96"/>
        <w:ind w:left="0" w:firstLine="0"/>
        <w:jc w:val="left"/>
        <w:rPr>
          <w:b/>
          <w:sz w:val="20"/>
        </w:rPr>
      </w:pPr>
    </w:p>
    <w:tbl>
      <w:tblPr>
        <w:tblStyle w:val="4"/>
        <w:tblW w:w="0" w:type="auto"/>
        <w:tblInd w:w="4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2844"/>
        <w:gridCol w:w="1843"/>
        <w:gridCol w:w="1984"/>
        <w:gridCol w:w="1843"/>
      </w:tblGrid>
      <w:tr w14:paraId="0A67D6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708" w:type="dxa"/>
            <w:vMerge w:val="restart"/>
          </w:tcPr>
          <w:p w14:paraId="61AAEAC3">
            <w:pPr>
              <w:pStyle w:val="9"/>
              <w:ind w:left="120" w:right="24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844" w:type="dxa"/>
            <w:vMerge w:val="restart"/>
          </w:tcPr>
          <w:p w14:paraId="116A408E">
            <w:pPr>
              <w:pStyle w:val="9"/>
              <w:ind w:left="777" w:firstLine="10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организации</w:t>
            </w:r>
          </w:p>
        </w:tc>
        <w:tc>
          <w:tcPr>
            <w:tcW w:w="5670" w:type="dxa"/>
            <w:gridSpan w:val="3"/>
          </w:tcPr>
          <w:p w14:paraId="40200CFE">
            <w:pPr>
              <w:pStyle w:val="9"/>
              <w:ind w:left="190" w:firstLine="597"/>
              <w:rPr>
                <w:sz w:val="24"/>
              </w:rPr>
            </w:pPr>
            <w:r>
              <w:rPr>
                <w:sz w:val="24"/>
              </w:rPr>
              <w:t>Информация о сформированных аварийных бригадах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ЖКХ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</w:p>
          <w:p w14:paraId="7B8B759C">
            <w:pPr>
              <w:pStyle w:val="9"/>
              <w:ind w:left="2103"/>
              <w:rPr>
                <w:sz w:val="24"/>
              </w:rPr>
            </w:pPr>
            <w:r>
              <w:rPr>
                <w:sz w:val="24"/>
              </w:rPr>
              <w:t>жилищного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фонда</w:t>
            </w:r>
          </w:p>
        </w:tc>
      </w:tr>
      <w:tr w14:paraId="77B102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</w:trPr>
        <w:tc>
          <w:tcPr>
            <w:tcW w:w="708" w:type="dxa"/>
            <w:vMerge w:val="continue"/>
            <w:tcBorders>
              <w:top w:val="nil"/>
            </w:tcBorders>
          </w:tcPr>
          <w:p w14:paraId="5A5BA412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 w:val="continue"/>
            <w:tcBorders>
              <w:top w:val="nil"/>
            </w:tcBorders>
          </w:tcPr>
          <w:p w14:paraId="171C886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3348D5AC">
            <w:pPr>
              <w:pStyle w:val="9"/>
              <w:spacing w:line="270" w:lineRule="exact"/>
              <w:ind w:left="439" w:right="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бригад</w:t>
            </w:r>
          </w:p>
        </w:tc>
        <w:tc>
          <w:tcPr>
            <w:tcW w:w="1984" w:type="dxa"/>
          </w:tcPr>
          <w:p w14:paraId="3D06FB59">
            <w:pPr>
              <w:pStyle w:val="9"/>
              <w:ind w:left="351" w:firstLine="530"/>
              <w:rPr>
                <w:sz w:val="24"/>
              </w:rPr>
            </w:pPr>
            <w:r>
              <w:rPr>
                <w:spacing w:val="-2"/>
                <w:sz w:val="24"/>
              </w:rPr>
              <w:t>общая численность</w:t>
            </w:r>
          </w:p>
        </w:tc>
        <w:tc>
          <w:tcPr>
            <w:tcW w:w="1843" w:type="dxa"/>
          </w:tcPr>
          <w:p w14:paraId="1C6D3A1D">
            <w:pPr>
              <w:pStyle w:val="9"/>
              <w:ind w:left="270" w:firstLine="531"/>
              <w:rPr>
                <w:sz w:val="24"/>
              </w:rPr>
            </w:pPr>
            <w:r>
              <w:rPr>
                <w:spacing w:val="-2"/>
                <w:sz w:val="24"/>
              </w:rPr>
              <w:t>кол-во спецтехники</w:t>
            </w:r>
          </w:p>
        </w:tc>
      </w:tr>
      <w:tr w14:paraId="1C5D7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708" w:type="dxa"/>
            <w:vMerge w:val="continue"/>
            <w:tcBorders>
              <w:top w:val="nil"/>
            </w:tcBorders>
          </w:tcPr>
          <w:p w14:paraId="5724C66C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 w:val="continue"/>
            <w:tcBorders>
              <w:top w:val="nil"/>
            </w:tcBorders>
          </w:tcPr>
          <w:p w14:paraId="30419DF3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7CF7E1D7">
            <w:pPr>
              <w:pStyle w:val="9"/>
              <w:spacing w:line="268" w:lineRule="exact"/>
              <w:ind w:left="43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</w:tc>
        <w:tc>
          <w:tcPr>
            <w:tcW w:w="1984" w:type="dxa"/>
          </w:tcPr>
          <w:p w14:paraId="0970599F">
            <w:pPr>
              <w:pStyle w:val="9"/>
              <w:spacing w:line="268" w:lineRule="exact"/>
              <w:ind w:left="43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843" w:type="dxa"/>
          </w:tcPr>
          <w:p w14:paraId="68771EA9">
            <w:pPr>
              <w:pStyle w:val="9"/>
              <w:spacing w:line="268" w:lineRule="exact"/>
              <w:ind w:left="0" w:right="5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</w:tc>
      </w:tr>
      <w:tr w14:paraId="231306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08" w:type="dxa"/>
          </w:tcPr>
          <w:p w14:paraId="10F9AED9">
            <w:pPr>
              <w:pStyle w:val="9"/>
              <w:spacing w:before="3"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4" w:type="dxa"/>
          </w:tcPr>
          <w:p w14:paraId="52D1590D">
            <w:pPr>
              <w:pStyle w:val="9"/>
              <w:spacing w:before="3" w:line="276" w:lineRule="exact"/>
              <w:ind w:left="4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4998B61F">
            <w:pPr>
              <w:pStyle w:val="9"/>
              <w:spacing w:before="3" w:line="276" w:lineRule="exact"/>
              <w:ind w:left="4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4" w:type="dxa"/>
          </w:tcPr>
          <w:p w14:paraId="1D82C7D6">
            <w:pPr>
              <w:pStyle w:val="9"/>
              <w:spacing w:before="3" w:line="276" w:lineRule="exact"/>
              <w:ind w:left="4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3905E577">
            <w:pPr>
              <w:pStyle w:val="9"/>
              <w:spacing w:before="3" w:line="276" w:lineRule="exact"/>
              <w:ind w:left="0"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14:paraId="6B37E0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08" w:type="dxa"/>
          </w:tcPr>
          <w:p w14:paraId="3A276944">
            <w:pPr>
              <w:pStyle w:val="9"/>
              <w:spacing w:before="138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4" w:type="dxa"/>
          </w:tcPr>
          <w:p w14:paraId="18CCCCCC">
            <w:pPr>
              <w:pStyle w:val="9"/>
              <w:spacing w:before="138"/>
              <w:ind w:left="148"/>
              <w:rPr>
                <w:sz w:val="24"/>
              </w:rPr>
            </w:pPr>
            <w:r>
              <w:rPr>
                <w:sz w:val="24"/>
              </w:rPr>
              <w:t>ООО «Коммуналник»</w:t>
            </w:r>
          </w:p>
        </w:tc>
        <w:tc>
          <w:tcPr>
            <w:tcW w:w="1843" w:type="dxa"/>
          </w:tcPr>
          <w:p w14:paraId="1C6602E4">
            <w:pPr>
              <w:pStyle w:val="9"/>
              <w:spacing w:before="138"/>
              <w:ind w:left="43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14:paraId="7DFB3F98">
            <w:pPr>
              <w:pStyle w:val="9"/>
              <w:spacing w:before="138"/>
              <w:ind w:left="4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843" w:type="dxa"/>
          </w:tcPr>
          <w:p w14:paraId="6AF03EA3">
            <w:pPr>
              <w:pStyle w:val="9"/>
              <w:spacing w:before="138"/>
              <w:ind w:left="0"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05A9EC05">
      <w:pPr>
        <w:pStyle w:val="5"/>
        <w:spacing w:before="317"/>
        <w:ind w:right="454"/>
      </w:pPr>
      <w:r>
        <w:t>В режиме повседневной деятельности на объектах ЖКХ осуществляется дежурство специалистами, в том числе операторами котельных.</w:t>
      </w:r>
    </w:p>
    <w:p w14:paraId="736422B6">
      <w:pPr>
        <w:pStyle w:val="5"/>
        <w:spacing w:before="1"/>
        <w:ind w:right="457"/>
      </w:pPr>
      <w:r>
        <w:rPr>
          <w:color w:val="202429"/>
        </w:rPr>
        <w:t>Сформирован аварийный и постоянно пополняемый запас материалов и оборудования для ремонта трубопроводов и узлов тепловых сетей.</w:t>
      </w:r>
    </w:p>
    <w:p w14:paraId="53718BCA">
      <w:pPr>
        <w:pStyle w:val="5"/>
        <w:ind w:right="456"/>
      </w:pPr>
      <w:r>
        <w:rPr>
          <w:color w:val="202429"/>
        </w:rPr>
        <w:t>Обеспечена готовность системы оповещения ответственных лиц и технического персонала, осуществляемая посредством мобильной связи.</w:t>
      </w:r>
    </w:p>
    <w:p w14:paraId="6898DB48">
      <w:pPr>
        <w:pStyle w:val="5"/>
        <w:ind w:right="449"/>
      </w:pPr>
      <w:r>
        <w:rPr>
          <w:color w:val="202429"/>
        </w:rPr>
        <w:t xml:space="preserve">Обеспечено функционирование круглосуточной аварийно-диспетчерской службы, которая осуществляет взаимодействие с ЕДДС муниципального района по предоставлению достоверной информации о ситуациях на объектах в режиме повседневной деятельности, а в случае угрозы возникновения аварии или чрезвычайной ситуации оповещение происходит </w:t>
      </w:r>
      <w:r>
        <w:rPr>
          <w:color w:val="202429"/>
          <w:spacing w:val="-2"/>
        </w:rPr>
        <w:t>незамедлительно.</w:t>
      </w:r>
    </w:p>
    <w:p w14:paraId="19E7D099">
      <w:pPr>
        <w:pStyle w:val="5"/>
      </w:pPr>
    </w:p>
    <w:p w14:paraId="6E59ECA7">
      <w:pPr>
        <w:pStyle w:val="8"/>
        <w:numPr>
          <w:ilvl w:val="0"/>
          <w:numId w:val="2"/>
        </w:numPr>
        <w:tabs>
          <w:tab w:val="left" w:pos="1604"/>
        </w:tabs>
        <w:spacing w:before="69" w:line="242" w:lineRule="auto"/>
        <w:ind w:left="1142" w:right="595" w:firstLine="182"/>
        <w:jc w:val="left"/>
        <w:rPr>
          <w:b/>
          <w:color w:val="202429"/>
          <w:sz w:val="28"/>
        </w:rPr>
      </w:pPr>
      <w:r>
        <w:rPr>
          <w:b/>
          <w:color w:val="202429"/>
          <w:sz w:val="28"/>
        </w:rPr>
        <w:t>Порядок и процедура организации взаимодействия сил и средств,</w:t>
      </w:r>
      <w:r>
        <w:rPr>
          <w:b/>
          <w:color w:val="202429"/>
          <w:spacing w:val="40"/>
          <w:sz w:val="28"/>
        </w:rPr>
        <w:t xml:space="preserve"> </w:t>
      </w:r>
      <w:r>
        <w:rPr>
          <w:b/>
          <w:color w:val="202429"/>
          <w:sz w:val="28"/>
        </w:rPr>
        <w:t>а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z w:val="28"/>
        </w:rPr>
        <w:t>так</w:t>
      </w:r>
      <w:r>
        <w:rPr>
          <w:b/>
          <w:color w:val="202429"/>
          <w:spacing w:val="-6"/>
          <w:sz w:val="28"/>
        </w:rPr>
        <w:t xml:space="preserve"> </w:t>
      </w:r>
      <w:r>
        <w:rPr>
          <w:b/>
          <w:color w:val="202429"/>
          <w:sz w:val="28"/>
        </w:rPr>
        <w:t>же</w:t>
      </w:r>
      <w:r>
        <w:rPr>
          <w:b/>
          <w:color w:val="202429"/>
          <w:spacing w:val="-5"/>
          <w:sz w:val="28"/>
        </w:rPr>
        <w:t xml:space="preserve"> </w:t>
      </w:r>
      <w:r>
        <w:rPr>
          <w:b/>
          <w:color w:val="202429"/>
          <w:sz w:val="28"/>
        </w:rPr>
        <w:t>организаций,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z w:val="28"/>
        </w:rPr>
        <w:t>функционирующих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z w:val="28"/>
        </w:rPr>
        <w:t>в</w:t>
      </w:r>
      <w:r>
        <w:rPr>
          <w:b/>
          <w:color w:val="202429"/>
          <w:spacing w:val="-6"/>
          <w:sz w:val="28"/>
        </w:rPr>
        <w:t xml:space="preserve"> </w:t>
      </w:r>
      <w:r>
        <w:rPr>
          <w:b/>
          <w:color w:val="202429"/>
          <w:sz w:val="28"/>
        </w:rPr>
        <w:t>системах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z w:val="28"/>
        </w:rPr>
        <w:t>теплоснабжения,</w:t>
      </w:r>
    </w:p>
    <w:p w14:paraId="6CCB451A">
      <w:pPr>
        <w:ind w:left="1233" w:firstLine="177"/>
        <w:rPr>
          <w:b/>
          <w:sz w:val="28"/>
        </w:rPr>
      </w:pPr>
      <w:r>
        <w:rPr>
          <w:b/>
          <w:color w:val="202429"/>
          <w:sz w:val="28"/>
        </w:rPr>
        <w:t>на</w:t>
      </w:r>
      <w:r>
        <w:rPr>
          <w:b/>
          <w:color w:val="202429"/>
          <w:spacing w:val="-5"/>
          <w:sz w:val="28"/>
        </w:rPr>
        <w:t xml:space="preserve"> </w:t>
      </w:r>
      <w:r>
        <w:rPr>
          <w:b/>
          <w:color w:val="202429"/>
          <w:sz w:val="28"/>
        </w:rPr>
        <w:t>основании</w:t>
      </w:r>
      <w:r>
        <w:rPr>
          <w:b/>
          <w:color w:val="202429"/>
          <w:spacing w:val="-7"/>
          <w:sz w:val="28"/>
        </w:rPr>
        <w:t xml:space="preserve"> </w:t>
      </w:r>
      <w:r>
        <w:rPr>
          <w:b/>
          <w:color w:val="202429"/>
          <w:sz w:val="28"/>
        </w:rPr>
        <w:t>заключенных</w:t>
      </w:r>
      <w:r>
        <w:rPr>
          <w:b/>
          <w:color w:val="202429"/>
          <w:spacing w:val="-5"/>
          <w:sz w:val="28"/>
        </w:rPr>
        <w:t xml:space="preserve"> </w:t>
      </w:r>
      <w:r>
        <w:rPr>
          <w:b/>
          <w:color w:val="202429"/>
          <w:sz w:val="28"/>
        </w:rPr>
        <w:t>соглашений</w:t>
      </w:r>
      <w:r>
        <w:rPr>
          <w:b/>
          <w:color w:val="202429"/>
          <w:spacing w:val="-7"/>
          <w:sz w:val="28"/>
        </w:rPr>
        <w:t xml:space="preserve"> </w:t>
      </w:r>
      <w:r>
        <w:rPr>
          <w:b/>
          <w:color w:val="202429"/>
          <w:sz w:val="28"/>
        </w:rPr>
        <w:t>об</w:t>
      </w:r>
      <w:r>
        <w:rPr>
          <w:b/>
          <w:color w:val="202429"/>
          <w:spacing w:val="-5"/>
          <w:sz w:val="28"/>
        </w:rPr>
        <w:t xml:space="preserve"> </w:t>
      </w:r>
      <w:r>
        <w:rPr>
          <w:b/>
          <w:color w:val="202429"/>
          <w:sz w:val="28"/>
        </w:rPr>
        <w:t>управлении</w:t>
      </w:r>
      <w:r>
        <w:rPr>
          <w:b/>
          <w:color w:val="202429"/>
          <w:spacing w:val="-9"/>
          <w:sz w:val="28"/>
        </w:rPr>
        <w:t xml:space="preserve"> </w:t>
      </w:r>
      <w:r>
        <w:rPr>
          <w:b/>
          <w:color w:val="202429"/>
          <w:sz w:val="28"/>
        </w:rPr>
        <w:t>системами теплоснабжения в соответствии с требованиями части 5 статьи 18 Федерального закона от 27.07.2010 №190-ФЗ «О теплоснабжении»</w:t>
      </w:r>
    </w:p>
    <w:p w14:paraId="140513B7">
      <w:pPr>
        <w:pStyle w:val="5"/>
        <w:spacing w:before="312"/>
        <w:ind w:right="448"/>
      </w:pPr>
      <w:r>
        <w:t>В зависимости от вида и масштаба аварии принимаются неотложные меры</w:t>
      </w:r>
      <w:r>
        <w:rPr>
          <w:spacing w:val="40"/>
        </w:rPr>
        <w:t xml:space="preserve"> </w:t>
      </w:r>
      <w:r>
        <w:t>по проведению ремонтно-восстановительных и других работ направленных на недопущение размораживания систем теплоснабжения и скорейшую подачу теплоэнергии в социально значимые объекты.</w:t>
      </w:r>
    </w:p>
    <w:p w14:paraId="4D7E3D79">
      <w:pPr>
        <w:pStyle w:val="5"/>
        <w:spacing w:before="1"/>
        <w:ind w:right="447"/>
      </w:pPr>
      <w:r>
        <w:t>Планирование и организация ремонтно-восстановительных работ на теплопроизводящих объектах (далее – ТПО) и тепловых сетях (далее – ТС) осуществляется руководством организации, эксплуатирующей ТПО (ТС).</w:t>
      </w:r>
    </w:p>
    <w:p w14:paraId="2CB1A414">
      <w:pPr>
        <w:pStyle w:val="5"/>
        <w:spacing w:before="2"/>
        <w:ind w:right="455"/>
      </w:pPr>
      <w: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14:paraId="18CCE323">
      <w:pPr>
        <w:pStyle w:val="5"/>
        <w:ind w:right="457"/>
      </w:pPr>
      <w:r>
        <w:t>Работы проводятся на основании нормативных и распорядительных документов оформляемых организатором работ.</w:t>
      </w:r>
    </w:p>
    <w:p w14:paraId="132FBB1D">
      <w:pPr>
        <w:pStyle w:val="5"/>
        <w:ind w:right="413"/>
      </w:pPr>
      <w:r>
        <w:t>К</w:t>
      </w:r>
      <w:r>
        <w:rPr>
          <w:spacing w:val="-1"/>
        </w:rPr>
        <w:t xml:space="preserve"> </w:t>
      </w:r>
      <w:r>
        <w:t>работам</w:t>
      </w:r>
      <w:r>
        <w:rPr>
          <w:spacing w:val="-4"/>
        </w:rPr>
        <w:t xml:space="preserve"> </w:t>
      </w:r>
      <w:r>
        <w:t>привлекаются</w:t>
      </w:r>
      <w:r>
        <w:rPr>
          <w:spacing w:val="-1"/>
        </w:rPr>
        <w:t xml:space="preserve"> </w:t>
      </w:r>
      <w:r>
        <w:t>аварийно–ремонтные</w:t>
      </w:r>
      <w:r>
        <w:rPr>
          <w:spacing w:val="-1"/>
        </w:rPr>
        <w:t xml:space="preserve"> </w:t>
      </w:r>
      <w:r>
        <w:t>бригады,</w:t>
      </w:r>
      <w:r>
        <w:rPr>
          <w:spacing w:val="-2"/>
        </w:rPr>
        <w:t xml:space="preserve"> </w:t>
      </w:r>
      <w:r>
        <w:t>специальная</w:t>
      </w:r>
      <w:r>
        <w:rPr>
          <w:spacing w:val="-1"/>
        </w:rPr>
        <w:t xml:space="preserve"> </w:t>
      </w:r>
      <w:r>
        <w:t>техника и оборудование организаций, в ведении которых находятся ТПО (ТС) в круглосуточном режиме, посменно.</w:t>
      </w:r>
    </w:p>
    <w:p w14:paraId="2F70B261">
      <w:pPr>
        <w:pStyle w:val="5"/>
        <w:ind w:right="456"/>
      </w:pPr>
      <w:r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</w:t>
      </w:r>
      <w:r>
        <w:rPr>
          <w:spacing w:val="-2"/>
        </w:rPr>
        <w:t>происшествия.</w:t>
      </w:r>
    </w:p>
    <w:p w14:paraId="2A5B245A">
      <w:pPr>
        <w:pStyle w:val="5"/>
        <w:ind w:right="447"/>
      </w:pPr>
      <w:r>
        <w:t>В случае необходимости привлечения дополнительных сил и средств к работам, руководитель работ докладывает ЕДДС, курирующему сферу жилищно-коммунального хозяйства заместителю Главы муниципального района «Тунгиро-Олёкминский район», председателю комиссии по предупреждению и ликвидации чрезвычайных ситуаций и обеспечению пожарной безопасности.</w:t>
      </w:r>
    </w:p>
    <w:p w14:paraId="4959ACA0">
      <w:pPr>
        <w:pStyle w:val="5"/>
        <w:ind w:right="449"/>
      </w:pPr>
      <w:r>
        <w:t>При угрозе возникновения чрезвычайной ситуации в результате аварии работы координирует комиссия по предупреждению и ликвидации чрезвычайных ситуаций и обеспечению пожарной безопасности.</w:t>
      </w:r>
    </w:p>
    <w:tbl>
      <w:tblPr>
        <w:tblStyle w:val="4"/>
        <w:tblW w:w="0" w:type="auto"/>
        <w:tblInd w:w="5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5015"/>
        <w:gridCol w:w="1608"/>
        <w:gridCol w:w="2629"/>
      </w:tblGrid>
      <w:tr w14:paraId="445AD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514" w:type="dxa"/>
          </w:tcPr>
          <w:p w14:paraId="185BB774">
            <w:pPr>
              <w:pStyle w:val="9"/>
              <w:ind w:left="93" w:right="79" w:firstLine="48"/>
              <w:rPr>
                <w:spacing w:val="-10"/>
                <w:sz w:val="24"/>
              </w:rPr>
            </w:pPr>
          </w:p>
          <w:p w14:paraId="3667F9F4">
            <w:pPr>
              <w:pStyle w:val="9"/>
              <w:ind w:left="93" w:right="79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5015" w:type="dxa"/>
          </w:tcPr>
          <w:p w14:paraId="09A33617">
            <w:pPr>
              <w:pStyle w:val="9"/>
              <w:spacing w:line="270" w:lineRule="exact"/>
              <w:ind w:left="4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608" w:type="dxa"/>
          </w:tcPr>
          <w:p w14:paraId="474CBD5C">
            <w:pPr>
              <w:pStyle w:val="9"/>
              <w:ind w:left="200" w:firstLine="34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исполнения</w:t>
            </w:r>
          </w:p>
        </w:tc>
        <w:tc>
          <w:tcPr>
            <w:tcW w:w="2629" w:type="dxa"/>
          </w:tcPr>
          <w:p w14:paraId="39B7DB26">
            <w:pPr>
              <w:pStyle w:val="9"/>
              <w:spacing w:line="270" w:lineRule="exact"/>
              <w:ind w:left="85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</w:p>
        </w:tc>
      </w:tr>
      <w:tr w14:paraId="36F40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766" w:type="dxa"/>
            <w:gridSpan w:val="4"/>
          </w:tcPr>
          <w:p w14:paraId="784F7513">
            <w:pPr>
              <w:pStyle w:val="9"/>
              <w:spacing w:line="268" w:lineRule="exact"/>
              <w:ind w:left="425"/>
              <w:jc w:val="center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аварии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2"/>
                <w:sz w:val="24"/>
              </w:rPr>
              <w:t xml:space="preserve"> жизнеобеспечения</w:t>
            </w:r>
          </w:p>
        </w:tc>
      </w:tr>
      <w:tr w14:paraId="794EE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5" w:hRule="atLeast"/>
        </w:trPr>
        <w:tc>
          <w:tcPr>
            <w:tcW w:w="514" w:type="dxa"/>
          </w:tcPr>
          <w:p w14:paraId="1161A53A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15" w:type="dxa"/>
          </w:tcPr>
          <w:p w14:paraId="2C049D29">
            <w:pPr>
              <w:pStyle w:val="9"/>
              <w:ind w:left="140" w:right="113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(сигнала)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ДС организаций об аварии на коммунально- технических системах </w:t>
            </w:r>
            <w:r>
              <w:rPr>
                <w:spacing w:val="-2"/>
                <w:sz w:val="24"/>
              </w:rPr>
              <w:t>:</w:t>
            </w:r>
          </w:p>
          <w:p w14:paraId="5FBDE5E5">
            <w:pPr>
              <w:pStyle w:val="9"/>
              <w:numPr>
                <w:ilvl w:val="0"/>
                <w:numId w:val="5"/>
              </w:numPr>
              <w:tabs>
                <w:tab w:val="left" w:pos="287"/>
                <w:tab w:val="left" w:pos="3514"/>
              </w:tabs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аварийной ситуации (количество котельных,  учреждений здравоохранения и т.д.);</w:t>
            </w:r>
          </w:p>
          <w:p w14:paraId="6988B881">
            <w:pPr>
              <w:pStyle w:val="9"/>
              <w:numPr>
                <w:ilvl w:val="0"/>
                <w:numId w:val="5"/>
              </w:numPr>
              <w:tabs>
                <w:tab w:val="left" w:pos="568"/>
              </w:tabs>
              <w:ind w:right="11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принятие мер по бесперебойному обеспечению теплом и электроэнергией объектов муниципального образования;</w:t>
            </w:r>
          </w:p>
          <w:p w14:paraId="3B0BAA1F">
            <w:pPr>
              <w:pStyle w:val="9"/>
              <w:numPr>
                <w:ilvl w:val="0"/>
                <w:numId w:val="5"/>
              </w:numPr>
              <w:tabs>
                <w:tab w:val="left" w:pos="410"/>
              </w:tabs>
              <w:ind w:right="11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электроснабжения объектов жизнеобеспечения населения по обводным </w:t>
            </w:r>
            <w:r>
              <w:rPr>
                <w:spacing w:val="-2"/>
                <w:sz w:val="24"/>
              </w:rPr>
              <w:t>каналам;</w:t>
            </w:r>
          </w:p>
          <w:p w14:paraId="10486DB8">
            <w:pPr>
              <w:pStyle w:val="9"/>
              <w:numPr>
                <w:ilvl w:val="0"/>
                <w:numId w:val="5"/>
              </w:numPr>
              <w:tabs>
                <w:tab w:val="left" w:pos="441"/>
              </w:tabs>
              <w:ind w:right="115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14:paraId="4F4A50BB">
            <w:pPr>
              <w:pStyle w:val="9"/>
              <w:spacing w:line="26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принятие мер для обеспечения </w:t>
            </w:r>
            <w:r>
              <w:rPr>
                <w:spacing w:val="-2"/>
                <w:sz w:val="24"/>
              </w:rPr>
              <w:t>электроэнергией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учреждений здравоохранения и т.д..</w:t>
            </w:r>
          </w:p>
        </w:tc>
        <w:tc>
          <w:tcPr>
            <w:tcW w:w="1608" w:type="dxa"/>
          </w:tcPr>
          <w:p w14:paraId="344C2B48">
            <w:pPr>
              <w:pStyle w:val="9"/>
              <w:ind w:left="0"/>
              <w:rPr>
                <w:sz w:val="24"/>
              </w:rPr>
            </w:pPr>
          </w:p>
        </w:tc>
        <w:tc>
          <w:tcPr>
            <w:tcW w:w="2629" w:type="dxa"/>
          </w:tcPr>
          <w:p w14:paraId="145FDCD0">
            <w:pPr>
              <w:pStyle w:val="9"/>
              <w:ind w:left="154" w:right="5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Дежурные, диспетчера, руководители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электро-, водо-, </w:t>
            </w:r>
          </w:p>
          <w:p w14:paraId="2312BA3A">
            <w:pPr>
              <w:pStyle w:val="9"/>
              <w:ind w:left="154"/>
              <w:rPr>
                <w:sz w:val="24"/>
              </w:rPr>
            </w:pPr>
            <w:r>
              <w:rPr>
                <w:spacing w:val="-2"/>
                <w:sz w:val="24"/>
              </w:rPr>
              <w:t>теплоснабжения</w:t>
            </w:r>
          </w:p>
        </w:tc>
      </w:tr>
      <w:tr w14:paraId="5CE87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</w:trPr>
        <w:tc>
          <w:tcPr>
            <w:tcW w:w="514" w:type="dxa"/>
          </w:tcPr>
          <w:p w14:paraId="5EB9DE4D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015" w:type="dxa"/>
          </w:tcPr>
          <w:p w14:paraId="20E8C389">
            <w:pPr>
              <w:pStyle w:val="9"/>
              <w:tabs>
                <w:tab w:val="left" w:pos="1935"/>
                <w:tab w:val="left" w:pos="2052"/>
                <w:tab w:val="left" w:pos="2493"/>
                <w:tab w:val="left" w:pos="2741"/>
                <w:tab w:val="left" w:pos="3514"/>
                <w:tab w:val="left" w:pos="3645"/>
                <w:tab w:val="left" w:pos="3776"/>
                <w:tab w:val="left" w:pos="3971"/>
                <w:tab w:val="left" w:pos="4777"/>
              </w:tabs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Проверка работоспособности автономных источников питания и поддержание их в </w:t>
            </w:r>
            <w:r>
              <w:rPr>
                <w:spacing w:val="-2"/>
                <w:sz w:val="24"/>
              </w:rPr>
              <w:t>постоянной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отправка </w:t>
            </w:r>
            <w:r>
              <w:rPr>
                <w:sz w:val="24"/>
              </w:rPr>
              <w:t xml:space="preserve">автономных источников питания для обеспечения электроэнергией котельных, </w:t>
            </w:r>
            <w:r>
              <w:rPr>
                <w:spacing w:val="-2"/>
                <w:sz w:val="24"/>
              </w:rPr>
              <w:t>насосных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станций,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учреждений здравоохранения,; </w:t>
            </w:r>
            <w:r>
              <w:rPr>
                <w:sz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14:paraId="5997C1A5">
            <w:pPr>
              <w:pStyle w:val="9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бесперебойной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тепла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608" w:type="dxa"/>
          </w:tcPr>
          <w:p w14:paraId="4212EA86">
            <w:pPr>
              <w:pStyle w:val="9"/>
              <w:spacing w:line="268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Ч*+</w:t>
            </w:r>
          </w:p>
          <w:p w14:paraId="5261A8D6">
            <w:pPr>
              <w:pStyle w:val="9"/>
              <w:ind w:left="3" w:firstLine="26"/>
              <w:rPr>
                <w:sz w:val="24"/>
              </w:rPr>
            </w:pPr>
            <w:r>
              <w:rPr>
                <w:sz w:val="24"/>
              </w:rPr>
              <w:t>(0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мин.- 01.ч.00 мин)</w:t>
            </w:r>
          </w:p>
        </w:tc>
        <w:tc>
          <w:tcPr>
            <w:tcW w:w="2629" w:type="dxa"/>
          </w:tcPr>
          <w:p w14:paraId="16FEB09D">
            <w:pPr>
              <w:pStyle w:val="9"/>
              <w:ind w:lef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Аварийно-технические </w:t>
            </w:r>
            <w:r>
              <w:rPr>
                <w:sz w:val="24"/>
              </w:rPr>
              <w:t>звенья, группы</w:t>
            </w:r>
          </w:p>
        </w:tc>
      </w:tr>
      <w:tr w14:paraId="1A60F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8" w:hRule="atLeast"/>
        </w:trPr>
        <w:tc>
          <w:tcPr>
            <w:tcW w:w="514" w:type="dxa"/>
          </w:tcPr>
          <w:p w14:paraId="419AC06B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15" w:type="dxa"/>
          </w:tcPr>
          <w:p w14:paraId="6E8FB0BF">
            <w:pPr>
              <w:pStyle w:val="9"/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поступлении сигнала в ЕДДС муниципального образования об аварии на коммунальных системах </w:t>
            </w:r>
            <w:r>
              <w:rPr>
                <w:spacing w:val="-2"/>
                <w:sz w:val="24"/>
              </w:rPr>
              <w:t>жизнеобеспечения:</w:t>
            </w:r>
          </w:p>
          <w:p w14:paraId="59852E56">
            <w:pPr>
              <w:pStyle w:val="9"/>
              <w:ind w:left="140" w:right="115"/>
              <w:jc w:val="both"/>
              <w:rPr>
                <w:sz w:val="24"/>
              </w:rPr>
            </w:pPr>
            <w:r>
              <w:rPr>
                <w:sz w:val="24"/>
              </w:rPr>
              <w:t>- доведение информации до курирующего сферу ЖКХ заместителя Главы муниципального района и председателя КЧС</w:t>
            </w:r>
          </w:p>
        </w:tc>
        <w:tc>
          <w:tcPr>
            <w:tcW w:w="1608" w:type="dxa"/>
          </w:tcPr>
          <w:p w14:paraId="6942EFD2">
            <w:pPr>
              <w:pStyle w:val="9"/>
              <w:ind w:left="171" w:right="21" w:firstLine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Немедленно </w:t>
            </w:r>
            <w:r>
              <w:rPr>
                <w:sz w:val="24"/>
              </w:rPr>
              <w:t>Ч +</w:t>
            </w:r>
          </w:p>
          <w:p w14:paraId="7DBE08EE">
            <w:pPr>
              <w:pStyle w:val="9"/>
              <w:ind w:left="19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ч. 30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654A2F7D">
            <w:pPr>
              <w:pStyle w:val="9"/>
              <w:spacing w:line="268" w:lineRule="exact"/>
              <w:ind w:left="159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  <w:p w14:paraId="5467347B">
            <w:pPr>
              <w:pStyle w:val="9"/>
              <w:ind w:left="159"/>
              <w:rPr>
                <w:sz w:val="24"/>
              </w:rPr>
            </w:pPr>
            <w:r>
              <w:rPr>
                <w:sz w:val="24"/>
              </w:rPr>
              <w:t>дежурный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ЕДДС</w:t>
            </w:r>
          </w:p>
        </w:tc>
      </w:tr>
      <w:tr w14:paraId="42445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514" w:type="dxa"/>
          </w:tcPr>
          <w:p w14:paraId="42EA2863">
            <w:pPr>
              <w:pStyle w:val="9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15" w:type="dxa"/>
          </w:tcPr>
          <w:p w14:paraId="35F60237">
            <w:pPr>
              <w:pStyle w:val="9"/>
              <w:ind w:left="140" w:right="113"/>
              <w:jc w:val="both"/>
              <w:rPr>
                <w:sz w:val="24"/>
              </w:rPr>
            </w:pPr>
            <w:r>
              <w:rPr>
                <w:sz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ЕДДС и ДО муниципальных образований района</w:t>
            </w:r>
          </w:p>
        </w:tc>
        <w:tc>
          <w:tcPr>
            <w:tcW w:w="1608" w:type="dxa"/>
          </w:tcPr>
          <w:p w14:paraId="2797D07D">
            <w:pPr>
              <w:pStyle w:val="9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ч.00</w:t>
            </w:r>
          </w:p>
          <w:p w14:paraId="0D0862A1">
            <w:pPr>
              <w:pStyle w:val="9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0FA0BDD2">
            <w:pPr>
              <w:pStyle w:val="9"/>
              <w:spacing w:line="270" w:lineRule="exact"/>
              <w:ind w:left="159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A4A2C0B">
            <w:pPr>
              <w:pStyle w:val="9"/>
              <w:ind w:left="152"/>
              <w:rPr>
                <w:sz w:val="24"/>
              </w:rPr>
            </w:pPr>
            <w:r>
              <w:rPr>
                <w:sz w:val="24"/>
              </w:rPr>
              <w:t>оперативная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14:paraId="16D36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514" w:type="dxa"/>
          </w:tcPr>
          <w:p w14:paraId="0E3B6955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015" w:type="dxa"/>
          </w:tcPr>
          <w:p w14:paraId="15E23144">
            <w:pPr>
              <w:pStyle w:val="9"/>
              <w:spacing w:line="268" w:lineRule="exact"/>
              <w:ind w:left="14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608" w:type="dxa"/>
          </w:tcPr>
          <w:p w14:paraId="37227AFE">
            <w:pPr>
              <w:pStyle w:val="9"/>
              <w:spacing w:line="268" w:lineRule="exact"/>
              <w:ind w:left="198"/>
              <w:rPr>
                <w:sz w:val="24"/>
              </w:rPr>
            </w:pPr>
            <w:r>
              <w:rPr>
                <w:sz w:val="24"/>
              </w:rPr>
              <w:t>Ч+2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  <w:p w14:paraId="05D6141D">
            <w:pPr>
              <w:pStyle w:val="9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3DA26786">
            <w:pPr>
              <w:pStyle w:val="9"/>
              <w:ind w:left="159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14:paraId="1AD77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</w:trPr>
        <w:tc>
          <w:tcPr>
            <w:tcW w:w="514" w:type="dxa"/>
          </w:tcPr>
          <w:p w14:paraId="7A2A13F0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015" w:type="dxa"/>
          </w:tcPr>
          <w:p w14:paraId="5B5471E1">
            <w:pPr>
              <w:pStyle w:val="9"/>
              <w:ind w:left="140" w:right="115"/>
              <w:jc w:val="both"/>
              <w:rPr>
                <w:sz w:val="24"/>
              </w:rPr>
            </w:pPr>
            <w:r>
              <w:rPr>
                <w:sz w:val="24"/>
              </w:rPr>
              <w:t>Задействование сил и средств для предупреждения возможных аварий на объектах очистных сооружений</w:t>
            </w:r>
          </w:p>
        </w:tc>
        <w:tc>
          <w:tcPr>
            <w:tcW w:w="1608" w:type="dxa"/>
          </w:tcPr>
          <w:p w14:paraId="58FC5A31">
            <w:pPr>
              <w:pStyle w:val="9"/>
              <w:spacing w:line="268" w:lineRule="exact"/>
              <w:ind w:left="198"/>
              <w:rPr>
                <w:sz w:val="24"/>
              </w:rPr>
            </w:pPr>
            <w:r>
              <w:rPr>
                <w:sz w:val="24"/>
              </w:rPr>
              <w:t>Ч+2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  <w:p w14:paraId="0D4CBF48">
            <w:pPr>
              <w:pStyle w:val="9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7B151E3A">
            <w:pPr>
              <w:pStyle w:val="9"/>
              <w:ind w:left="152" w:firstLine="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 группы и</w:t>
            </w:r>
          </w:p>
          <w:p w14:paraId="43D9DE54">
            <w:pPr>
              <w:pStyle w:val="9"/>
              <w:ind w:left="152" w:right="379"/>
              <w:rPr>
                <w:sz w:val="24"/>
              </w:rPr>
            </w:pPr>
            <w:r>
              <w:rPr>
                <w:sz w:val="24"/>
              </w:rPr>
              <w:t>курирующего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сферу ЖКК заместителя Главы </w:t>
            </w:r>
            <w:r>
              <w:rPr>
                <w:spacing w:val="-2"/>
                <w:sz w:val="24"/>
              </w:rPr>
              <w:t>муниципального района</w:t>
            </w:r>
          </w:p>
        </w:tc>
      </w:tr>
      <w:tr w14:paraId="3B1E4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9" w:hRule="atLeast"/>
        </w:trPr>
        <w:tc>
          <w:tcPr>
            <w:tcW w:w="514" w:type="dxa"/>
          </w:tcPr>
          <w:p w14:paraId="6299F248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015" w:type="dxa"/>
          </w:tcPr>
          <w:p w14:paraId="6AF4E9BC">
            <w:pPr>
              <w:pStyle w:val="9"/>
              <w:tabs>
                <w:tab w:val="left" w:pos="1633"/>
                <w:tab w:val="left" w:pos="2496"/>
                <w:tab w:val="left" w:pos="2741"/>
                <w:tab w:val="left" w:pos="3514"/>
                <w:tab w:val="left" w:pos="3643"/>
                <w:tab w:val="left" w:pos="3784"/>
                <w:tab w:val="left" w:pos="4777"/>
              </w:tabs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>Выезд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населенный пункт, в котором произошла авария. 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обстановки,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</w:t>
            </w:r>
            <w:r>
              <w:rPr>
                <w:spacing w:val="-2"/>
                <w:sz w:val="24"/>
              </w:rPr>
              <w:t>работ,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котельных,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учреждений здравоохранения, </w:t>
            </w:r>
            <w:r>
              <w:rPr>
                <w:sz w:val="24"/>
              </w:rPr>
              <w:t>попадающих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возможной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аварийной</w:t>
            </w:r>
          </w:p>
          <w:p w14:paraId="43939234">
            <w:pPr>
              <w:pStyle w:val="9"/>
              <w:spacing w:line="259" w:lineRule="exact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1608" w:type="dxa"/>
          </w:tcPr>
          <w:p w14:paraId="30CD0B68">
            <w:pPr>
              <w:pStyle w:val="9"/>
              <w:spacing w:line="268" w:lineRule="exact"/>
              <w:ind w:left="198"/>
              <w:rPr>
                <w:sz w:val="24"/>
              </w:rPr>
            </w:pPr>
            <w:r>
              <w:rPr>
                <w:sz w:val="24"/>
              </w:rPr>
              <w:t>Ч+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ч. </w:t>
            </w:r>
            <w:r>
              <w:rPr>
                <w:spacing w:val="-5"/>
                <w:sz w:val="24"/>
              </w:rPr>
              <w:t>00</w:t>
            </w:r>
          </w:p>
          <w:p w14:paraId="1F5CDCF6">
            <w:pPr>
              <w:pStyle w:val="9"/>
              <w:ind w:left="171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  <w:p w14:paraId="522CE8C2">
            <w:pPr>
              <w:pStyle w:val="9"/>
              <w:ind w:left="171" w:right="502" w:firstLine="26"/>
              <w:rPr>
                <w:sz w:val="24"/>
              </w:rPr>
            </w:pPr>
            <w:r>
              <w:rPr>
                <w:sz w:val="24"/>
              </w:rPr>
              <w:t>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час.00 </w:t>
            </w:r>
            <w:r>
              <w:rPr>
                <w:spacing w:val="-2"/>
                <w:sz w:val="24"/>
              </w:rPr>
              <w:t>мин.)</w:t>
            </w:r>
          </w:p>
        </w:tc>
        <w:tc>
          <w:tcPr>
            <w:tcW w:w="2629" w:type="dxa"/>
          </w:tcPr>
          <w:p w14:paraId="58DEB080">
            <w:pPr>
              <w:pStyle w:val="9"/>
              <w:ind w:left="152" w:right="156" w:firstLine="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рабочей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14:paraId="61EF0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514" w:type="dxa"/>
          </w:tcPr>
          <w:p w14:paraId="2CA054C7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015" w:type="dxa"/>
          </w:tcPr>
          <w:p w14:paraId="3834AA15">
            <w:pPr>
              <w:pStyle w:val="9"/>
              <w:tabs>
                <w:tab w:val="left" w:pos="1901"/>
                <w:tab w:val="left" w:pos="3152"/>
              </w:tabs>
              <w:ind w:left="140" w:right="11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круглосуточного </w:t>
            </w:r>
            <w:r>
              <w:rPr>
                <w:sz w:val="24"/>
              </w:rPr>
              <w:t>дежурства руководящего состава поселения</w:t>
            </w:r>
          </w:p>
        </w:tc>
        <w:tc>
          <w:tcPr>
            <w:tcW w:w="1608" w:type="dxa"/>
          </w:tcPr>
          <w:p w14:paraId="04F4B016">
            <w:pPr>
              <w:pStyle w:val="9"/>
              <w:spacing w:line="268" w:lineRule="exact"/>
              <w:ind w:left="0" w:right="45"/>
              <w:jc w:val="center"/>
              <w:rPr>
                <w:sz w:val="24"/>
              </w:rPr>
            </w:pPr>
            <w:r>
              <w:rPr>
                <w:sz w:val="24"/>
              </w:rPr>
              <w:t>Ч+3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4B879C80">
            <w:pPr>
              <w:pStyle w:val="9"/>
              <w:ind w:left="152" w:right="541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Оперативная группа</w:t>
            </w:r>
          </w:p>
        </w:tc>
      </w:tr>
      <w:tr w14:paraId="0DBAC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514" w:type="dxa"/>
          </w:tcPr>
          <w:p w14:paraId="5B3369E3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015" w:type="dxa"/>
          </w:tcPr>
          <w:p w14:paraId="7A0C5481">
            <w:pPr>
              <w:pStyle w:val="9"/>
              <w:ind w:left="140" w:right="115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608" w:type="dxa"/>
          </w:tcPr>
          <w:p w14:paraId="75E6E7C6">
            <w:pPr>
              <w:pStyle w:val="9"/>
              <w:spacing w:line="268" w:lineRule="exact"/>
              <w:ind w:left="0" w:right="45"/>
              <w:jc w:val="center"/>
              <w:rPr>
                <w:sz w:val="24"/>
              </w:rPr>
            </w:pPr>
            <w:r>
              <w:rPr>
                <w:sz w:val="24"/>
              </w:rPr>
              <w:t>Ч+3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7D29B7CE">
            <w:pPr>
              <w:pStyle w:val="9"/>
              <w:ind w:left="152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14:paraId="4FF6E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</w:trPr>
        <w:tc>
          <w:tcPr>
            <w:tcW w:w="514" w:type="dxa"/>
          </w:tcPr>
          <w:p w14:paraId="7D8B7E51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015" w:type="dxa"/>
          </w:tcPr>
          <w:p w14:paraId="13C7EE53">
            <w:pPr>
              <w:pStyle w:val="9"/>
              <w:ind w:left="140" w:right="114"/>
              <w:jc w:val="both"/>
              <w:rPr>
                <w:sz w:val="24"/>
              </w:rPr>
            </w:pPr>
            <w:r>
              <w:rPr>
                <w:sz w:val="24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608" w:type="dxa"/>
          </w:tcPr>
          <w:p w14:paraId="434B17ED">
            <w:pPr>
              <w:pStyle w:val="9"/>
              <w:spacing w:line="268" w:lineRule="exact"/>
              <w:ind w:left="0" w:right="45"/>
              <w:jc w:val="center"/>
              <w:rPr>
                <w:sz w:val="24"/>
              </w:rPr>
            </w:pPr>
            <w:r>
              <w:rPr>
                <w:sz w:val="24"/>
              </w:rPr>
              <w:t>Ч+3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00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4256B95E">
            <w:pPr>
              <w:pStyle w:val="9"/>
              <w:ind w:left="152" w:right="541"/>
              <w:rPr>
                <w:sz w:val="24"/>
              </w:rPr>
            </w:pPr>
            <w:r>
              <w:rPr>
                <w:spacing w:val="-2"/>
                <w:sz w:val="24"/>
              </w:rPr>
              <w:t>ЕДДС</w:t>
            </w:r>
          </w:p>
        </w:tc>
      </w:tr>
      <w:tr w14:paraId="56F49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514" w:type="dxa"/>
          </w:tcPr>
          <w:p w14:paraId="360FA7FF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015" w:type="dxa"/>
          </w:tcPr>
          <w:p w14:paraId="140562B3">
            <w:pPr>
              <w:pStyle w:val="9"/>
              <w:ind w:left="143" w:right="114"/>
              <w:jc w:val="both"/>
              <w:rPr>
                <w:sz w:val="24"/>
              </w:rPr>
            </w:pPr>
            <w:r>
              <w:rPr>
                <w:sz w:val="24"/>
              </w:rPr>
              <w:t>Принятие дополнительных мер по обеспечению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функционирования отраслей и объектов экономики, жизнеобеспечению населения</w:t>
            </w:r>
          </w:p>
        </w:tc>
        <w:tc>
          <w:tcPr>
            <w:tcW w:w="1608" w:type="dxa"/>
          </w:tcPr>
          <w:p w14:paraId="79E1E52F">
            <w:pPr>
              <w:pStyle w:val="9"/>
              <w:spacing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Ч+3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</w:t>
            </w:r>
          </w:p>
          <w:p w14:paraId="444C9464">
            <w:pPr>
              <w:pStyle w:val="9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49AA6140">
            <w:pPr>
              <w:pStyle w:val="9"/>
              <w:ind w:left="97" w:right="21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14:paraId="69627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7" w:hRule="atLeast"/>
        </w:trPr>
        <w:tc>
          <w:tcPr>
            <w:tcW w:w="514" w:type="dxa"/>
          </w:tcPr>
          <w:p w14:paraId="26AC41DE">
            <w:pPr>
              <w:pStyle w:val="9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015" w:type="dxa"/>
          </w:tcPr>
          <w:p w14:paraId="07181BBC">
            <w:pPr>
              <w:pStyle w:val="9"/>
              <w:ind w:left="143" w:right="11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сбора и обобщения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информации:</w:t>
            </w:r>
          </w:p>
          <w:p w14:paraId="55EDF797">
            <w:pPr>
              <w:pStyle w:val="9"/>
              <w:numPr>
                <w:ilvl w:val="0"/>
                <w:numId w:val="6"/>
              </w:numPr>
              <w:tabs>
                <w:tab w:val="left" w:pos="302"/>
              </w:tabs>
              <w:ind w:right="119" w:firstLine="0"/>
              <w:jc w:val="both"/>
              <w:rPr>
                <w:sz w:val="24"/>
              </w:rPr>
            </w:pPr>
            <w:r>
              <w:rPr>
                <w:sz w:val="24"/>
              </w:rPr>
              <w:t>о ходе развития аварии и проведения работ по ее ликвидации;</w:t>
            </w:r>
          </w:p>
          <w:p w14:paraId="65F3D905">
            <w:pPr>
              <w:pStyle w:val="9"/>
              <w:numPr>
                <w:ilvl w:val="0"/>
                <w:numId w:val="6"/>
              </w:numPr>
              <w:tabs>
                <w:tab w:val="left" w:pos="518"/>
              </w:tabs>
              <w:ind w:right="11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состоянии безопасности объектов жизнеобеспечения сельских (городских) </w:t>
            </w:r>
            <w:r>
              <w:rPr>
                <w:spacing w:val="-2"/>
                <w:sz w:val="24"/>
              </w:rPr>
              <w:t>поселений;</w:t>
            </w:r>
          </w:p>
          <w:p w14:paraId="5E41AEC4">
            <w:pPr>
              <w:pStyle w:val="9"/>
              <w:numPr>
                <w:ilvl w:val="0"/>
                <w:numId w:val="6"/>
              </w:numPr>
              <w:tabs>
                <w:tab w:val="left" w:pos="444"/>
              </w:tabs>
              <w:ind w:right="116" w:firstLine="0"/>
              <w:jc w:val="both"/>
              <w:rPr>
                <w:sz w:val="24"/>
              </w:rPr>
            </w:pPr>
            <w:r>
              <w:rPr>
                <w:sz w:val="24"/>
              </w:rPr>
              <w:t>о состоянии отопительных котельных, тепловых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пунктов,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энергоснабжения,</w:t>
            </w:r>
          </w:p>
        </w:tc>
        <w:tc>
          <w:tcPr>
            <w:tcW w:w="1608" w:type="dxa"/>
          </w:tcPr>
          <w:p w14:paraId="1C94D090">
            <w:pPr>
              <w:pStyle w:val="9"/>
              <w:ind w:left="34" w:right="13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каждые 2 часа (в </w:t>
            </w:r>
            <w:r>
              <w:rPr>
                <w:spacing w:val="-2"/>
                <w:sz w:val="24"/>
              </w:rPr>
              <w:t>течении</w:t>
            </w:r>
          </w:p>
          <w:p w14:paraId="7B95E35E">
            <w:pPr>
              <w:pStyle w:val="9"/>
              <w:ind w:left="34" w:right="806"/>
              <w:rPr>
                <w:sz w:val="24"/>
              </w:rPr>
            </w:pPr>
            <w:r>
              <w:rPr>
                <w:spacing w:val="-2"/>
                <w:sz w:val="24"/>
              </w:rPr>
              <w:t>первых суток)</w:t>
            </w:r>
          </w:p>
          <w:p w14:paraId="50477588">
            <w:pPr>
              <w:pStyle w:val="9"/>
              <w:ind w:left="34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часа </w:t>
            </w:r>
            <w:r>
              <w:rPr>
                <w:spacing w:val="-5"/>
                <w:sz w:val="24"/>
              </w:rPr>
              <w:t>(в</w:t>
            </w:r>
          </w:p>
          <w:p w14:paraId="50B3240C">
            <w:pPr>
              <w:pStyle w:val="9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последующие сутки)</w:t>
            </w:r>
          </w:p>
        </w:tc>
        <w:tc>
          <w:tcPr>
            <w:tcW w:w="2629" w:type="dxa"/>
          </w:tcPr>
          <w:p w14:paraId="443A78C9">
            <w:pPr>
              <w:pStyle w:val="9"/>
              <w:spacing w:line="270" w:lineRule="exact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  <w:p w14:paraId="033EF9AA">
            <w:pPr>
              <w:pStyle w:val="9"/>
              <w:ind w:left="97" w:right="482"/>
              <w:rPr>
                <w:sz w:val="24"/>
              </w:rPr>
            </w:pPr>
            <w:r>
              <w:rPr>
                <w:sz w:val="24"/>
              </w:rPr>
              <w:t>дежурный ЕДДС и оперативная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14:paraId="6878A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514" w:type="dxa"/>
          </w:tcPr>
          <w:p w14:paraId="4AB61643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015" w:type="dxa"/>
          </w:tcPr>
          <w:p w14:paraId="20491511">
            <w:pPr>
              <w:pStyle w:val="9"/>
              <w:ind w:left="143" w:right="117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устойчивой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работой объектов и систем жизнеобеспечения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608" w:type="dxa"/>
          </w:tcPr>
          <w:p w14:paraId="3E10E504">
            <w:pPr>
              <w:pStyle w:val="9"/>
              <w:ind w:left="34"/>
              <w:rPr>
                <w:sz w:val="24"/>
              </w:rPr>
            </w:pPr>
            <w:r>
              <w:rPr>
                <w:sz w:val="24"/>
              </w:rPr>
              <w:t xml:space="preserve">В ходе </w:t>
            </w:r>
            <w:r>
              <w:rPr>
                <w:spacing w:val="-2"/>
                <w:sz w:val="24"/>
              </w:rPr>
              <w:t>ликвидации аварии</w:t>
            </w:r>
          </w:p>
        </w:tc>
        <w:tc>
          <w:tcPr>
            <w:tcW w:w="2629" w:type="dxa"/>
          </w:tcPr>
          <w:p w14:paraId="311957DA">
            <w:pPr>
              <w:pStyle w:val="9"/>
              <w:ind w:left="97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14:paraId="542BA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</w:trPr>
        <w:tc>
          <w:tcPr>
            <w:tcW w:w="514" w:type="dxa"/>
          </w:tcPr>
          <w:p w14:paraId="36C5234F">
            <w:pPr>
              <w:pStyle w:val="9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015" w:type="dxa"/>
          </w:tcPr>
          <w:p w14:paraId="6001127A">
            <w:pPr>
              <w:pStyle w:val="9"/>
              <w:ind w:left="143" w:right="116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608" w:type="dxa"/>
          </w:tcPr>
          <w:p w14:paraId="53D7FE37">
            <w:pPr>
              <w:pStyle w:val="9"/>
              <w:spacing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Ч+3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</w:t>
            </w:r>
          </w:p>
          <w:p w14:paraId="133C8289">
            <w:pPr>
              <w:pStyle w:val="9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6EA15CB4">
            <w:pPr>
              <w:pStyle w:val="9"/>
              <w:ind w:left="97"/>
              <w:rPr>
                <w:sz w:val="24"/>
              </w:rPr>
            </w:pPr>
            <w:r>
              <w:rPr>
                <w:sz w:val="24"/>
              </w:rPr>
              <w:t>Пункт полиции по Тунгиро-Олёкминскому района МО МВД России «Могочинский»</w:t>
            </w:r>
          </w:p>
        </w:tc>
      </w:tr>
      <w:tr w14:paraId="150F2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514" w:type="dxa"/>
          </w:tcPr>
          <w:p w14:paraId="296C3998">
            <w:pPr>
              <w:pStyle w:val="9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015" w:type="dxa"/>
          </w:tcPr>
          <w:p w14:paraId="00000FF1">
            <w:pPr>
              <w:pStyle w:val="9"/>
              <w:ind w:left="143" w:right="117"/>
              <w:jc w:val="both"/>
              <w:rPr>
                <w:sz w:val="24"/>
              </w:rPr>
            </w:pPr>
            <w:r>
              <w:rPr>
                <w:sz w:val="24"/>
              </w:rPr>
              <w:t>Доведение информации до рабочей группы о ходе работ по ликвидации аварии и необходимости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привлечения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дополнительных сил и средств</w:t>
            </w:r>
          </w:p>
        </w:tc>
        <w:tc>
          <w:tcPr>
            <w:tcW w:w="1608" w:type="dxa"/>
          </w:tcPr>
          <w:p w14:paraId="5D158950">
            <w:pPr>
              <w:pStyle w:val="9"/>
              <w:spacing w:line="270" w:lineRule="exact"/>
              <w:ind w:left="34"/>
              <w:rPr>
                <w:sz w:val="24"/>
              </w:rPr>
            </w:pPr>
            <w:r>
              <w:rPr>
                <w:sz w:val="24"/>
              </w:rPr>
              <w:t>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ч.00</w:t>
            </w:r>
          </w:p>
          <w:p w14:paraId="38E3AC60">
            <w:pPr>
              <w:pStyle w:val="9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54A97C89">
            <w:pPr>
              <w:pStyle w:val="9"/>
              <w:ind w:left="97" w:right="54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оперативной группы</w:t>
            </w:r>
          </w:p>
        </w:tc>
      </w:tr>
      <w:tr w14:paraId="61383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514" w:type="dxa"/>
          </w:tcPr>
          <w:p w14:paraId="56B1E10B">
            <w:pPr>
              <w:pStyle w:val="9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015" w:type="dxa"/>
          </w:tcPr>
          <w:p w14:paraId="530E6179">
            <w:pPr>
              <w:pStyle w:val="9"/>
              <w:ind w:left="143" w:right="117"/>
              <w:jc w:val="both"/>
              <w:rPr>
                <w:sz w:val="24"/>
              </w:rPr>
            </w:pPr>
            <w:r>
              <w:rPr>
                <w:sz w:val="24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608" w:type="dxa"/>
          </w:tcPr>
          <w:p w14:paraId="7CFC980F">
            <w:pPr>
              <w:pStyle w:val="9"/>
              <w:spacing w:line="270" w:lineRule="exact"/>
              <w:ind w:left="34"/>
              <w:rPr>
                <w:sz w:val="24"/>
              </w:rPr>
            </w:pPr>
            <w:r>
              <w:rPr>
                <w:sz w:val="24"/>
              </w:rPr>
              <w:t>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ч.00</w:t>
            </w:r>
          </w:p>
          <w:p w14:paraId="462F1299">
            <w:pPr>
              <w:pStyle w:val="9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629" w:type="dxa"/>
          </w:tcPr>
          <w:p w14:paraId="7EC86DB6">
            <w:pPr>
              <w:pStyle w:val="9"/>
              <w:ind w:left="9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рабочей </w:t>
            </w:r>
            <w:r>
              <w:rPr>
                <w:spacing w:val="-2"/>
                <w:sz w:val="24"/>
              </w:rPr>
              <w:t>группы</w:t>
            </w:r>
          </w:p>
        </w:tc>
      </w:tr>
    </w:tbl>
    <w:p w14:paraId="33F3C834">
      <w:pPr>
        <w:ind w:left="996"/>
        <w:rPr>
          <w:sz w:val="18"/>
        </w:rPr>
      </w:pPr>
      <w:r>
        <w:rPr>
          <w:sz w:val="18"/>
        </w:rPr>
        <w:t>*Ч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время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возникновении</w:t>
      </w:r>
      <w:r>
        <w:rPr>
          <w:spacing w:val="-3"/>
          <w:sz w:val="18"/>
        </w:rPr>
        <w:t xml:space="preserve"> </w:t>
      </w:r>
      <w:r>
        <w:rPr>
          <w:sz w:val="18"/>
        </w:rPr>
        <w:t>аварии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коммунальных</w:t>
      </w:r>
      <w:r>
        <w:rPr>
          <w:spacing w:val="-3"/>
          <w:sz w:val="18"/>
        </w:rPr>
        <w:t xml:space="preserve"> </w:t>
      </w:r>
      <w:r>
        <w:rPr>
          <w:sz w:val="18"/>
        </w:rPr>
        <w:t>системах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жизнеобеспечения</w:t>
      </w:r>
    </w:p>
    <w:p w14:paraId="1BF67717">
      <w:pPr>
        <w:pStyle w:val="5"/>
        <w:spacing w:before="159"/>
        <w:ind w:left="0" w:firstLine="0"/>
        <w:jc w:val="left"/>
        <w:rPr>
          <w:sz w:val="18"/>
        </w:rPr>
      </w:pPr>
    </w:p>
    <w:p w14:paraId="7E46A6F2">
      <w:pPr>
        <w:pStyle w:val="8"/>
        <w:numPr>
          <w:ilvl w:val="0"/>
          <w:numId w:val="2"/>
        </w:numPr>
        <w:tabs>
          <w:tab w:val="left" w:pos="3563"/>
        </w:tabs>
        <w:spacing w:before="1"/>
        <w:ind w:left="3563" w:hanging="280"/>
        <w:jc w:val="left"/>
        <w:rPr>
          <w:b/>
        </w:rPr>
      </w:pPr>
      <w:r>
        <w:rPr>
          <w:b/>
          <w:color w:val="202429"/>
          <w:sz w:val="28"/>
        </w:rPr>
        <w:t>Состав</w:t>
      </w:r>
      <w:r>
        <w:rPr>
          <w:b/>
          <w:color w:val="202429"/>
          <w:spacing w:val="-6"/>
          <w:sz w:val="28"/>
        </w:rPr>
        <w:t xml:space="preserve"> </w:t>
      </w:r>
      <w:r>
        <w:rPr>
          <w:b/>
          <w:color w:val="202429"/>
          <w:sz w:val="28"/>
        </w:rPr>
        <w:t>и</w:t>
      </w:r>
      <w:r>
        <w:rPr>
          <w:b/>
          <w:color w:val="202429"/>
          <w:spacing w:val="-5"/>
          <w:sz w:val="28"/>
        </w:rPr>
        <w:t xml:space="preserve"> </w:t>
      </w:r>
      <w:r>
        <w:rPr>
          <w:b/>
          <w:color w:val="202429"/>
          <w:sz w:val="28"/>
        </w:rPr>
        <w:t>дислокация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z w:val="28"/>
        </w:rPr>
        <w:t>сил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z w:val="28"/>
        </w:rPr>
        <w:t>и</w:t>
      </w:r>
      <w:r>
        <w:rPr>
          <w:b/>
          <w:color w:val="202429"/>
          <w:spacing w:val="-4"/>
          <w:sz w:val="28"/>
        </w:rPr>
        <w:t xml:space="preserve"> </w:t>
      </w:r>
      <w:r>
        <w:rPr>
          <w:b/>
          <w:color w:val="202429"/>
          <w:spacing w:val="-2"/>
          <w:sz w:val="28"/>
        </w:rPr>
        <w:t>средств</w:t>
      </w:r>
    </w:p>
    <w:p w14:paraId="382BAC69">
      <w:pPr>
        <w:pStyle w:val="8"/>
        <w:tabs>
          <w:tab w:val="left" w:pos="3563"/>
        </w:tabs>
        <w:spacing w:before="1"/>
        <w:ind w:left="0" w:firstLine="0"/>
        <w:jc w:val="left"/>
        <w:rPr>
          <w:b/>
        </w:rPr>
      </w:pPr>
    </w:p>
    <w:p w14:paraId="5D124C0F">
      <w:pPr>
        <w:pStyle w:val="5"/>
        <w:ind w:right="447"/>
      </w:pPr>
      <w:r>
        <w:rPr>
          <w:color w:val="202429"/>
        </w:rPr>
        <w:t>К работам при ликвидации последствий аварийных ситуаций привлекаются специалисты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14:paraId="023C27A1">
      <w:pPr>
        <w:pStyle w:val="5"/>
        <w:spacing w:before="61"/>
        <w:ind w:right="450"/>
      </w:pPr>
      <w:r>
        <w:rPr>
          <w:color w:val="202429"/>
        </w:rPr>
        <w:t>Нормативное количество ресурсов, необходимых для выполнения работ по ликвидации последствий аварийных ситуаций организацией, осуществляющей эксплуатацию систем теплоснабжения, приведено в таблице.</w:t>
      </w:r>
    </w:p>
    <w:p w14:paraId="3E2D542E">
      <w:pPr>
        <w:pStyle w:val="5"/>
        <w:spacing w:before="1"/>
        <w:ind w:left="0" w:firstLine="0"/>
        <w:jc w:val="left"/>
      </w:pPr>
    </w:p>
    <w:p w14:paraId="44FD9299">
      <w:pPr>
        <w:pStyle w:val="5"/>
        <w:ind w:left="996" w:firstLine="0"/>
        <w:jc w:val="left"/>
      </w:pPr>
      <w:r>
        <w:rPr>
          <w:color w:val="202429"/>
        </w:rPr>
        <w:t>Нормативное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количество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ресурсов,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необходимых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для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выполнения</w:t>
      </w:r>
      <w:r>
        <w:rPr>
          <w:color w:val="202429"/>
          <w:spacing w:val="-6"/>
        </w:rPr>
        <w:t xml:space="preserve"> </w:t>
      </w:r>
      <w:r>
        <w:rPr>
          <w:color w:val="202429"/>
          <w:spacing w:val="-2"/>
        </w:rPr>
        <w:t>работ</w:t>
      </w:r>
    </w:p>
    <w:p w14:paraId="28AAF2E9">
      <w:pPr>
        <w:pStyle w:val="5"/>
        <w:spacing w:before="60"/>
        <w:ind w:left="9320" w:firstLine="0"/>
        <w:jc w:val="left"/>
      </w:pPr>
      <w:r>
        <w:rPr>
          <w:color w:val="202429"/>
          <w:spacing w:val="-2"/>
        </w:rPr>
        <w:t>Таблица</w:t>
      </w:r>
    </w:p>
    <w:p w14:paraId="1794CE79">
      <w:pPr>
        <w:pStyle w:val="5"/>
        <w:spacing w:before="9"/>
        <w:ind w:left="0" w:firstLine="0"/>
        <w:jc w:val="left"/>
        <w:rPr>
          <w:sz w:val="5"/>
        </w:rPr>
      </w:pPr>
    </w:p>
    <w:tbl>
      <w:tblPr>
        <w:tblStyle w:val="4"/>
        <w:tblW w:w="0" w:type="auto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2"/>
        <w:gridCol w:w="2495"/>
        <w:gridCol w:w="2492"/>
        <w:gridCol w:w="2492"/>
      </w:tblGrid>
      <w:tr w14:paraId="1A9F8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492" w:type="dxa"/>
          </w:tcPr>
          <w:p w14:paraId="3174A9CF">
            <w:pPr>
              <w:pStyle w:val="9"/>
              <w:spacing w:line="268" w:lineRule="exact"/>
              <w:ind w:left="710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Наименование</w:t>
            </w:r>
          </w:p>
        </w:tc>
        <w:tc>
          <w:tcPr>
            <w:tcW w:w="2495" w:type="dxa"/>
          </w:tcPr>
          <w:p w14:paraId="08DE3640">
            <w:pPr>
              <w:pStyle w:val="9"/>
              <w:ind w:left="866" w:hanging="30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Функциональные группы</w:t>
            </w:r>
          </w:p>
        </w:tc>
        <w:tc>
          <w:tcPr>
            <w:tcW w:w="4984" w:type="dxa"/>
            <w:gridSpan w:val="2"/>
          </w:tcPr>
          <w:p w14:paraId="726E8C6C">
            <w:pPr>
              <w:pStyle w:val="9"/>
              <w:spacing w:line="268" w:lineRule="exact"/>
              <w:ind w:left="427"/>
              <w:jc w:val="center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Выделяемые</w:t>
            </w:r>
          </w:p>
        </w:tc>
      </w:tr>
      <w:tr w14:paraId="23C20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492" w:type="dxa"/>
          </w:tcPr>
          <w:p w14:paraId="726BDA53">
            <w:pPr>
              <w:pStyle w:val="9"/>
              <w:ind w:left="0"/>
              <w:rPr>
                <w:sz w:val="24"/>
              </w:rPr>
            </w:pPr>
          </w:p>
        </w:tc>
        <w:tc>
          <w:tcPr>
            <w:tcW w:w="2495" w:type="dxa"/>
          </w:tcPr>
          <w:p w14:paraId="4D959DB2">
            <w:pPr>
              <w:pStyle w:val="9"/>
              <w:ind w:left="0"/>
              <w:rPr>
                <w:sz w:val="24"/>
              </w:rPr>
            </w:pPr>
          </w:p>
        </w:tc>
        <w:tc>
          <w:tcPr>
            <w:tcW w:w="2492" w:type="dxa"/>
          </w:tcPr>
          <w:p w14:paraId="0537CF38">
            <w:pPr>
              <w:pStyle w:val="9"/>
              <w:spacing w:line="268" w:lineRule="exact"/>
              <w:ind w:left="1196"/>
              <w:rPr>
                <w:sz w:val="24"/>
              </w:rPr>
            </w:pPr>
            <w:r>
              <w:rPr>
                <w:color w:val="202429"/>
                <w:spacing w:val="-4"/>
                <w:sz w:val="24"/>
              </w:rPr>
              <w:t>силы</w:t>
            </w:r>
          </w:p>
        </w:tc>
        <w:tc>
          <w:tcPr>
            <w:tcW w:w="2492" w:type="dxa"/>
          </w:tcPr>
          <w:p w14:paraId="552C6F40">
            <w:pPr>
              <w:pStyle w:val="9"/>
              <w:spacing w:line="268" w:lineRule="exact"/>
              <w:ind w:left="1013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средства</w:t>
            </w:r>
          </w:p>
        </w:tc>
      </w:tr>
      <w:tr w14:paraId="16EE3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2492" w:type="dxa"/>
            <w:vMerge w:val="restart"/>
          </w:tcPr>
          <w:p w14:paraId="616BC8B1">
            <w:pPr>
              <w:pStyle w:val="9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Теплоснабжающие, теплосетевые</w:t>
            </w:r>
          </w:p>
          <w:p w14:paraId="5B77D30C">
            <w:pPr>
              <w:pStyle w:val="9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организации</w:t>
            </w:r>
          </w:p>
        </w:tc>
        <w:tc>
          <w:tcPr>
            <w:tcW w:w="2495" w:type="dxa"/>
          </w:tcPr>
          <w:p w14:paraId="5CADD3F3">
            <w:pPr>
              <w:pStyle w:val="9"/>
              <w:ind w:right="352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 xml:space="preserve">оперативный </w:t>
            </w:r>
            <w:r>
              <w:rPr>
                <w:color w:val="202429"/>
                <w:sz w:val="24"/>
              </w:rPr>
              <w:t xml:space="preserve">персонал на </w:t>
            </w:r>
            <w:r>
              <w:rPr>
                <w:color w:val="202429"/>
                <w:spacing w:val="-2"/>
                <w:sz w:val="24"/>
              </w:rPr>
              <w:t>котельных (круглосуточно)</w:t>
            </w:r>
          </w:p>
        </w:tc>
        <w:tc>
          <w:tcPr>
            <w:tcW w:w="2492" w:type="dxa"/>
          </w:tcPr>
          <w:p w14:paraId="6A98E054">
            <w:pPr>
              <w:pStyle w:val="9"/>
              <w:ind w:left="104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операторы (круглосуточно)</w:t>
            </w:r>
          </w:p>
        </w:tc>
        <w:tc>
          <w:tcPr>
            <w:tcW w:w="2492" w:type="dxa"/>
          </w:tcPr>
          <w:p w14:paraId="168B084F">
            <w:pPr>
              <w:pStyle w:val="9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color w:val="202429"/>
                <w:spacing w:val="-10"/>
                <w:sz w:val="24"/>
              </w:rPr>
              <w:t>-</w:t>
            </w:r>
          </w:p>
        </w:tc>
      </w:tr>
      <w:tr w14:paraId="4EB34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492" w:type="dxa"/>
            <w:vMerge w:val="continue"/>
            <w:tcBorders>
              <w:top w:val="nil"/>
            </w:tcBorders>
          </w:tcPr>
          <w:p w14:paraId="44F99D1D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14:paraId="698FEF63">
            <w:pPr>
              <w:pStyle w:val="9"/>
              <w:spacing w:line="268" w:lineRule="exact"/>
              <w:rPr>
                <w:sz w:val="24"/>
              </w:rPr>
            </w:pPr>
            <w:r>
              <w:rPr>
                <w:color w:val="202429"/>
                <w:sz w:val="24"/>
              </w:rPr>
              <w:t>аварийная</w:t>
            </w:r>
            <w:r>
              <w:rPr>
                <w:color w:val="202429"/>
                <w:spacing w:val="-5"/>
                <w:sz w:val="24"/>
              </w:rPr>
              <w:t xml:space="preserve"> </w:t>
            </w:r>
            <w:r>
              <w:rPr>
                <w:color w:val="202429"/>
                <w:spacing w:val="-2"/>
                <w:sz w:val="24"/>
              </w:rPr>
              <w:t>бригада</w:t>
            </w:r>
          </w:p>
        </w:tc>
        <w:tc>
          <w:tcPr>
            <w:tcW w:w="2492" w:type="dxa"/>
          </w:tcPr>
          <w:p w14:paraId="160949D9">
            <w:pPr>
              <w:pStyle w:val="9"/>
              <w:spacing w:line="268" w:lineRule="exact"/>
              <w:ind w:left="104"/>
              <w:rPr>
                <w:sz w:val="24"/>
              </w:rPr>
            </w:pPr>
            <w:r>
              <w:rPr>
                <w:color w:val="202429"/>
                <w:sz w:val="24"/>
              </w:rPr>
              <w:t>дежурный</w:t>
            </w:r>
            <w:r>
              <w:rPr>
                <w:color w:val="202429"/>
                <w:spacing w:val="-7"/>
                <w:sz w:val="24"/>
              </w:rPr>
              <w:t xml:space="preserve"> </w:t>
            </w:r>
            <w:r>
              <w:rPr>
                <w:color w:val="202429"/>
                <w:spacing w:val="-2"/>
                <w:sz w:val="24"/>
              </w:rPr>
              <w:t>диспетчер,</w:t>
            </w:r>
          </w:p>
          <w:p w14:paraId="718C3C97">
            <w:pPr>
              <w:pStyle w:val="9"/>
              <w:spacing w:line="264" w:lineRule="exact"/>
              <w:ind w:left="104"/>
              <w:rPr>
                <w:sz w:val="24"/>
              </w:rPr>
            </w:pPr>
            <w:r>
              <w:rPr>
                <w:color w:val="202429"/>
                <w:sz w:val="24"/>
              </w:rPr>
              <w:t>начальник</w:t>
            </w:r>
            <w:r>
              <w:rPr>
                <w:color w:val="202429"/>
                <w:spacing w:val="-2"/>
                <w:sz w:val="24"/>
              </w:rPr>
              <w:t xml:space="preserve"> участка,</w:t>
            </w:r>
          </w:p>
        </w:tc>
        <w:tc>
          <w:tcPr>
            <w:tcW w:w="2492" w:type="dxa"/>
          </w:tcPr>
          <w:p w14:paraId="62043AB8">
            <w:pPr>
              <w:pStyle w:val="9"/>
              <w:spacing w:line="268" w:lineRule="exact"/>
              <w:ind w:left="106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автомобиль,</w:t>
            </w:r>
          </w:p>
          <w:p w14:paraId="2E62B55F">
            <w:pPr>
              <w:pStyle w:val="9"/>
              <w:spacing w:line="264" w:lineRule="exact"/>
              <w:ind w:left="106"/>
              <w:rPr>
                <w:sz w:val="24"/>
              </w:rPr>
            </w:pPr>
            <w:r>
              <w:rPr>
                <w:color w:val="202429"/>
                <w:sz w:val="24"/>
              </w:rPr>
              <w:t>экскаватор</w:t>
            </w:r>
            <w:r>
              <w:rPr>
                <w:color w:val="202429"/>
                <w:spacing w:val="-3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– 2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pacing w:val="-4"/>
                <w:sz w:val="24"/>
              </w:rPr>
              <w:t>ед.,</w:t>
            </w:r>
          </w:p>
        </w:tc>
      </w:tr>
    </w:tbl>
    <w:p w14:paraId="230D7813">
      <w:pPr>
        <w:pStyle w:val="9"/>
        <w:spacing w:line="264" w:lineRule="exact"/>
        <w:rPr>
          <w:sz w:val="24"/>
        </w:rPr>
        <w:sectPr>
          <w:pgSz w:w="11910" w:h="16850"/>
          <w:pgMar w:top="1120" w:right="283" w:bottom="705" w:left="850" w:header="720" w:footer="720" w:gutter="0"/>
          <w:cols w:space="720" w:num="1"/>
        </w:sectPr>
      </w:pPr>
    </w:p>
    <w:tbl>
      <w:tblPr>
        <w:tblStyle w:val="4"/>
        <w:tblW w:w="0" w:type="auto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2"/>
        <w:gridCol w:w="2495"/>
        <w:gridCol w:w="2492"/>
        <w:gridCol w:w="2492"/>
      </w:tblGrid>
      <w:tr w14:paraId="63A8F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2492" w:type="dxa"/>
          </w:tcPr>
          <w:p w14:paraId="5EF5F3E1">
            <w:pPr>
              <w:pStyle w:val="9"/>
              <w:ind w:left="0"/>
              <w:rPr>
                <w:sz w:val="26"/>
              </w:rPr>
            </w:pPr>
          </w:p>
        </w:tc>
        <w:tc>
          <w:tcPr>
            <w:tcW w:w="2495" w:type="dxa"/>
          </w:tcPr>
          <w:p w14:paraId="365EFDE0">
            <w:pPr>
              <w:pStyle w:val="9"/>
              <w:spacing w:line="270" w:lineRule="exact"/>
              <w:rPr>
                <w:sz w:val="24"/>
              </w:rPr>
            </w:pPr>
            <w:r>
              <w:rPr>
                <w:color w:val="202429"/>
                <w:sz w:val="24"/>
              </w:rPr>
              <w:t xml:space="preserve">(по </w:t>
            </w:r>
            <w:r>
              <w:rPr>
                <w:color w:val="202429"/>
                <w:spacing w:val="-2"/>
                <w:sz w:val="24"/>
              </w:rPr>
              <w:t>вызову)</w:t>
            </w:r>
          </w:p>
        </w:tc>
        <w:tc>
          <w:tcPr>
            <w:tcW w:w="2492" w:type="dxa"/>
          </w:tcPr>
          <w:p w14:paraId="4DF9C524">
            <w:pPr>
              <w:pStyle w:val="9"/>
              <w:ind w:left="104" w:right="572"/>
              <w:rPr>
                <w:sz w:val="24"/>
              </w:rPr>
            </w:pPr>
            <w:r>
              <w:rPr>
                <w:color w:val="202429"/>
                <w:sz w:val="24"/>
              </w:rPr>
              <w:t>мастер,</w:t>
            </w:r>
            <w:r>
              <w:rPr>
                <w:color w:val="202429"/>
                <w:spacing w:val="-1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водитель, слесаря по</w:t>
            </w:r>
          </w:p>
          <w:p w14:paraId="134BA17F">
            <w:pPr>
              <w:pStyle w:val="9"/>
              <w:ind w:left="104"/>
              <w:rPr>
                <w:sz w:val="24"/>
              </w:rPr>
            </w:pPr>
            <w:r>
              <w:rPr>
                <w:color w:val="202429"/>
                <w:sz w:val="24"/>
              </w:rPr>
              <w:t>обслуживанию</w:t>
            </w:r>
            <w:r>
              <w:rPr>
                <w:color w:val="202429"/>
                <w:spacing w:val="-9"/>
                <w:sz w:val="24"/>
              </w:rPr>
              <w:t xml:space="preserve"> </w:t>
            </w:r>
            <w:r>
              <w:rPr>
                <w:color w:val="202429"/>
                <w:spacing w:val="-4"/>
                <w:sz w:val="24"/>
              </w:rPr>
              <w:t>сетей</w:t>
            </w:r>
          </w:p>
        </w:tc>
        <w:tc>
          <w:tcPr>
            <w:tcW w:w="2492" w:type="dxa"/>
          </w:tcPr>
          <w:p w14:paraId="7D302811">
            <w:pPr>
              <w:pStyle w:val="9"/>
              <w:ind w:left="106"/>
              <w:rPr>
                <w:sz w:val="24"/>
              </w:rPr>
            </w:pPr>
            <w:r>
              <w:rPr>
                <w:color w:val="202429"/>
                <w:sz w:val="24"/>
              </w:rPr>
              <w:t>АС машина, спец. машина</w:t>
            </w:r>
            <w:r>
              <w:rPr>
                <w:color w:val="202429"/>
                <w:spacing w:val="-1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для</w:t>
            </w:r>
            <w:r>
              <w:rPr>
                <w:color w:val="202429"/>
                <w:spacing w:val="-1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 xml:space="preserve">подвоза </w:t>
            </w:r>
            <w:r>
              <w:rPr>
                <w:color w:val="202429"/>
                <w:spacing w:val="-4"/>
                <w:sz w:val="24"/>
              </w:rPr>
              <w:t>воды</w:t>
            </w:r>
          </w:p>
        </w:tc>
      </w:tr>
      <w:tr w14:paraId="4DDF0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2492" w:type="dxa"/>
          </w:tcPr>
          <w:p w14:paraId="44F23B23">
            <w:pPr>
              <w:pStyle w:val="9"/>
              <w:ind w:right="55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 xml:space="preserve">Потребители </w:t>
            </w:r>
            <w:r>
              <w:rPr>
                <w:color w:val="202429"/>
                <w:sz w:val="24"/>
              </w:rPr>
              <w:t>тепловой</w:t>
            </w:r>
            <w:r>
              <w:rPr>
                <w:color w:val="202429"/>
                <w:spacing w:val="-1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энергии</w:t>
            </w:r>
          </w:p>
        </w:tc>
        <w:tc>
          <w:tcPr>
            <w:tcW w:w="2495" w:type="dxa"/>
          </w:tcPr>
          <w:p w14:paraId="0D6C3BC4">
            <w:pPr>
              <w:pStyle w:val="9"/>
              <w:ind w:right="352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Аварийно- диспетчерская служба,</w:t>
            </w:r>
          </w:p>
          <w:p w14:paraId="4CD22A73">
            <w:pPr>
              <w:pStyle w:val="9"/>
              <w:ind w:right="352"/>
              <w:rPr>
                <w:sz w:val="24"/>
              </w:rPr>
            </w:pPr>
            <w:r>
              <w:rPr>
                <w:color w:val="202429"/>
                <w:sz w:val="24"/>
              </w:rPr>
              <w:t>ответственное</w:t>
            </w:r>
            <w:r>
              <w:rPr>
                <w:color w:val="202429"/>
                <w:spacing w:val="-1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 xml:space="preserve">лицо </w:t>
            </w:r>
            <w:r>
              <w:rPr>
                <w:color w:val="202429"/>
                <w:spacing w:val="-2"/>
                <w:sz w:val="24"/>
              </w:rPr>
              <w:t>(круглосуточно)</w:t>
            </w:r>
          </w:p>
        </w:tc>
        <w:tc>
          <w:tcPr>
            <w:tcW w:w="2492" w:type="dxa"/>
          </w:tcPr>
          <w:p w14:paraId="79B001D3">
            <w:pPr>
              <w:pStyle w:val="9"/>
              <w:ind w:left="104" w:right="156"/>
              <w:rPr>
                <w:sz w:val="24"/>
              </w:rPr>
            </w:pPr>
            <w:r>
              <w:rPr>
                <w:color w:val="202429"/>
                <w:sz w:val="24"/>
              </w:rPr>
              <w:t>дежурный</w:t>
            </w:r>
            <w:r>
              <w:rPr>
                <w:color w:val="202429"/>
                <w:spacing w:val="-15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 xml:space="preserve">диспетчер, водитель, слесарь по </w:t>
            </w:r>
            <w:r>
              <w:rPr>
                <w:color w:val="202429"/>
                <w:spacing w:val="-2"/>
                <w:sz w:val="24"/>
              </w:rPr>
              <w:t xml:space="preserve">обслуживанию </w:t>
            </w:r>
            <w:r>
              <w:rPr>
                <w:color w:val="202429"/>
                <w:sz w:val="24"/>
              </w:rPr>
              <w:t>внутренних сетей</w:t>
            </w:r>
          </w:p>
        </w:tc>
        <w:tc>
          <w:tcPr>
            <w:tcW w:w="2492" w:type="dxa"/>
          </w:tcPr>
          <w:p w14:paraId="0B0BE679">
            <w:pPr>
              <w:pStyle w:val="9"/>
              <w:spacing w:line="268" w:lineRule="exact"/>
              <w:ind w:left="106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автомобиль</w:t>
            </w:r>
          </w:p>
        </w:tc>
      </w:tr>
    </w:tbl>
    <w:p w14:paraId="613C1708">
      <w:pPr>
        <w:pStyle w:val="5"/>
        <w:spacing w:before="5" w:line="322" w:lineRule="exact"/>
        <w:ind w:left="996" w:firstLine="0"/>
      </w:pPr>
      <w:r>
        <w:t>Время</w:t>
      </w:r>
      <w:r>
        <w:rPr>
          <w:spacing w:val="-7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работам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ликвидации</w:t>
      </w:r>
      <w:r>
        <w:rPr>
          <w:spacing w:val="-4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rPr>
          <w:spacing w:val="-2"/>
        </w:rPr>
        <w:t>минут.</w:t>
      </w:r>
    </w:p>
    <w:p w14:paraId="23EAB6A3">
      <w:pPr>
        <w:pStyle w:val="5"/>
        <w:ind w:right="457"/>
      </w:pPr>
      <w:r>
        <w:t>При возникновении крупномасштабной аварии, срок ликвидации последствий более 12 часов.</w:t>
      </w:r>
    </w:p>
    <w:p w14:paraId="3A853EC8">
      <w:pPr>
        <w:pStyle w:val="5"/>
        <w:ind w:right="456"/>
      </w:pPr>
      <w:r>
        <w:t>При ликвидации последствий аварийных ситуаций применяется электронное моделирование</w:t>
      </w:r>
      <w:r>
        <w:rPr>
          <w:spacing w:val="-6"/>
        </w:rPr>
        <w:t xml:space="preserve"> </w:t>
      </w:r>
      <w:r>
        <w:t>аварийной</w:t>
      </w:r>
      <w:r>
        <w:rPr>
          <w:spacing w:val="-6"/>
        </w:rPr>
        <w:t xml:space="preserve"> </w:t>
      </w:r>
      <w:r>
        <w:t>ситуации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имеющихся</w:t>
      </w:r>
      <w:r>
        <w:rPr>
          <w:spacing w:val="-6"/>
        </w:rPr>
        <w:t xml:space="preserve"> </w:t>
      </w:r>
      <w:r>
        <w:t>программных комплексов и автоматических систем управления.</w:t>
      </w:r>
    </w:p>
    <w:p w14:paraId="10D66630">
      <w:pPr>
        <w:pStyle w:val="5"/>
        <w:spacing w:before="5"/>
        <w:ind w:left="0" w:firstLine="0"/>
        <w:jc w:val="left"/>
      </w:pPr>
    </w:p>
    <w:p w14:paraId="17789193">
      <w:pPr>
        <w:pStyle w:val="8"/>
        <w:numPr>
          <w:ilvl w:val="0"/>
          <w:numId w:val="2"/>
        </w:numPr>
        <w:tabs>
          <w:tab w:val="left" w:pos="1435"/>
        </w:tabs>
        <w:spacing w:before="1"/>
        <w:ind w:left="739" w:right="616" w:firstLine="417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мероприятий,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направленных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безопасности населения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случае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если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аварий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объекте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теплоснабжения</w:t>
      </w:r>
    </w:p>
    <w:p w14:paraId="74EF1B2B">
      <w:pPr>
        <w:spacing w:line="321" w:lineRule="exact"/>
        <w:ind w:left="2229"/>
        <w:rPr>
          <w:b/>
          <w:sz w:val="28"/>
        </w:rPr>
      </w:pPr>
      <w:r>
        <w:rPr>
          <w:b/>
          <w:sz w:val="28"/>
        </w:rPr>
        <w:t>может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возникнуть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угроза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населения)</w:t>
      </w:r>
    </w:p>
    <w:p w14:paraId="42DBE256">
      <w:pPr>
        <w:pStyle w:val="5"/>
        <w:spacing w:before="318"/>
        <w:ind w:right="449"/>
      </w:pPr>
      <w:r>
        <w:t>В случае возникновения аварийных ситуаций на системах теплоснабжения муниципального района теплоснабжающая  организация, получив информацию об аварийной ситуации, на основании анализа полученных данных проводит</w:t>
      </w:r>
      <w:r>
        <w:rPr>
          <w:spacing w:val="40"/>
        </w:rPr>
        <w:t xml:space="preserve"> </w:t>
      </w:r>
      <w:r>
        <w:t>оценку сложившейся обстановки, масштаба аварии и возможных последствий, осуществляет незамедлительно следующие действия:</w:t>
      </w:r>
    </w:p>
    <w:p w14:paraId="00179C7A">
      <w:pPr>
        <w:pStyle w:val="8"/>
        <w:numPr>
          <w:ilvl w:val="0"/>
          <w:numId w:val="7"/>
        </w:numPr>
        <w:tabs>
          <w:tab w:val="left" w:pos="1367"/>
        </w:tabs>
        <w:spacing w:before="1"/>
        <w:ind w:right="453" w:firstLine="427"/>
        <w:jc w:val="both"/>
        <w:rPr>
          <w:sz w:val="28"/>
        </w:rPr>
      </w:pPr>
      <w:r>
        <w:rPr>
          <w:sz w:val="28"/>
        </w:rPr>
        <w:t xml:space="preserve">принимает меры по приведению в готовность и направлению к месту аварии сил и средств аварийной бригады для обеспечения работ по ликвидации </w:t>
      </w:r>
      <w:r>
        <w:rPr>
          <w:spacing w:val="-2"/>
          <w:sz w:val="28"/>
        </w:rPr>
        <w:t>аварии;</w:t>
      </w:r>
    </w:p>
    <w:p w14:paraId="30B94F5C">
      <w:pPr>
        <w:pStyle w:val="8"/>
        <w:numPr>
          <w:ilvl w:val="0"/>
          <w:numId w:val="7"/>
        </w:numPr>
        <w:tabs>
          <w:tab w:val="left" w:pos="1297"/>
        </w:tabs>
        <w:ind w:right="454" w:firstLine="42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5"/>
          <w:sz w:val="28"/>
        </w:rPr>
        <w:t xml:space="preserve"> </w:t>
      </w:r>
      <w:r>
        <w:rPr>
          <w:sz w:val="28"/>
        </w:rPr>
        <w:t>меры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спасательных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>и эвакуации людей;</w:t>
      </w:r>
    </w:p>
    <w:p w14:paraId="43788655">
      <w:pPr>
        <w:pStyle w:val="8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sz w:val="28"/>
        </w:rPr>
      </w:pPr>
      <w:r>
        <w:rPr>
          <w:sz w:val="28"/>
        </w:rPr>
        <w:t>фиксирует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оперативном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журнале:</w:t>
      </w:r>
    </w:p>
    <w:p w14:paraId="3E45773F">
      <w:pPr>
        <w:pStyle w:val="8"/>
        <w:numPr>
          <w:ilvl w:val="1"/>
          <w:numId w:val="7"/>
        </w:numPr>
        <w:tabs>
          <w:tab w:val="left" w:pos="1158"/>
        </w:tabs>
        <w:ind w:left="1158" w:hanging="162"/>
        <w:jc w:val="left"/>
        <w:rPr>
          <w:sz w:val="28"/>
        </w:rPr>
      </w:pP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и дату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происшествия;</w:t>
      </w:r>
    </w:p>
    <w:p w14:paraId="7C176ADA">
      <w:pPr>
        <w:pStyle w:val="8"/>
        <w:numPr>
          <w:ilvl w:val="1"/>
          <w:numId w:val="7"/>
        </w:numPr>
        <w:tabs>
          <w:tab w:val="left" w:pos="1158"/>
        </w:tabs>
        <w:spacing w:before="1" w:line="322" w:lineRule="exact"/>
        <w:ind w:left="1158" w:hanging="162"/>
        <w:jc w:val="left"/>
        <w:rPr>
          <w:sz w:val="28"/>
        </w:rPr>
      </w:pPr>
      <w:r>
        <w:rPr>
          <w:sz w:val="28"/>
        </w:rPr>
        <w:t>место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происшествия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(адрес);</w:t>
      </w:r>
    </w:p>
    <w:p w14:paraId="47280952">
      <w:pPr>
        <w:pStyle w:val="8"/>
        <w:numPr>
          <w:ilvl w:val="1"/>
          <w:numId w:val="7"/>
        </w:numPr>
        <w:tabs>
          <w:tab w:val="left" w:pos="1158"/>
        </w:tabs>
        <w:spacing w:line="322" w:lineRule="exact"/>
        <w:ind w:left="1158" w:hanging="162"/>
        <w:jc w:val="left"/>
        <w:rPr>
          <w:sz w:val="28"/>
        </w:rPr>
      </w:pPr>
      <w:r>
        <w:rPr>
          <w:sz w:val="28"/>
        </w:rPr>
        <w:t>тип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диаметр</w:t>
      </w:r>
      <w:r>
        <w:rPr>
          <w:spacing w:val="-5"/>
          <w:sz w:val="28"/>
        </w:rPr>
        <w:t xml:space="preserve"> </w:t>
      </w:r>
      <w:r>
        <w:rPr>
          <w:sz w:val="28"/>
        </w:rPr>
        <w:t>трубопроводной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системы;</w:t>
      </w:r>
    </w:p>
    <w:p w14:paraId="5AF7639A">
      <w:pPr>
        <w:pStyle w:val="8"/>
        <w:numPr>
          <w:ilvl w:val="0"/>
          <w:numId w:val="7"/>
        </w:numPr>
        <w:tabs>
          <w:tab w:val="left" w:pos="1355"/>
        </w:tabs>
        <w:ind w:right="449" w:firstLine="427"/>
        <w:jc w:val="both"/>
        <w:rPr>
          <w:sz w:val="28"/>
        </w:rPr>
      </w:pPr>
      <w:r>
        <w:rPr>
          <w:sz w:val="28"/>
        </w:rPr>
        <w:t>определяет объем последствий аварийной ситуации (количество котельных, учреждений социальной сферы и т.д.);</w:t>
      </w:r>
    </w:p>
    <w:p w14:paraId="2E757781">
      <w:pPr>
        <w:pStyle w:val="8"/>
        <w:numPr>
          <w:ilvl w:val="0"/>
          <w:numId w:val="7"/>
        </w:numPr>
        <w:tabs>
          <w:tab w:val="left" w:pos="1374"/>
        </w:tabs>
        <w:ind w:right="455" w:firstLine="427"/>
        <w:jc w:val="both"/>
        <w:rPr>
          <w:sz w:val="28"/>
        </w:rPr>
      </w:pPr>
      <w:r>
        <w:rPr>
          <w:sz w:val="28"/>
        </w:rPr>
        <w:t>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бригады.</w:t>
      </w:r>
    </w:p>
    <w:p w14:paraId="6EBEA94D">
      <w:pPr>
        <w:pStyle w:val="8"/>
        <w:numPr>
          <w:ilvl w:val="0"/>
          <w:numId w:val="7"/>
        </w:numPr>
        <w:tabs>
          <w:tab w:val="left" w:pos="1364"/>
        </w:tabs>
        <w:spacing w:before="1"/>
        <w:ind w:right="455" w:firstLine="427"/>
        <w:jc w:val="both"/>
        <w:rPr>
          <w:sz w:val="28"/>
        </w:rPr>
      </w:pPr>
      <w:r>
        <w:rPr>
          <w:sz w:val="28"/>
        </w:rPr>
        <w:t>определяет (уточняет) порядок взаимодействия и обмена информацией;</w:t>
      </w:r>
    </w:p>
    <w:p w14:paraId="36CA0DEE">
      <w:pPr>
        <w:pStyle w:val="8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sz w:val="28"/>
        </w:rPr>
      </w:pPr>
      <w:r>
        <w:rPr>
          <w:spacing w:val="-2"/>
          <w:sz w:val="28"/>
        </w:rPr>
        <w:t>оповещает:</w:t>
      </w:r>
    </w:p>
    <w:p w14:paraId="682A747E">
      <w:pPr>
        <w:pStyle w:val="8"/>
        <w:numPr>
          <w:ilvl w:val="1"/>
          <w:numId w:val="7"/>
        </w:numPr>
        <w:tabs>
          <w:tab w:val="left" w:pos="1158"/>
        </w:tabs>
        <w:spacing w:before="2"/>
        <w:ind w:left="1158" w:hanging="162"/>
        <w:rPr>
          <w:sz w:val="28"/>
        </w:rPr>
      </w:pPr>
      <w:r>
        <w:rPr>
          <w:sz w:val="28"/>
        </w:rPr>
        <w:t xml:space="preserve">Руководителя </w:t>
      </w:r>
      <w:r>
        <w:rPr>
          <w:spacing w:val="-2"/>
          <w:sz w:val="28"/>
        </w:rPr>
        <w:t>организации;</w:t>
      </w:r>
    </w:p>
    <w:p w14:paraId="1BED9F1A">
      <w:pPr>
        <w:pStyle w:val="8"/>
        <w:tabs>
          <w:tab w:val="left" w:pos="1380"/>
        </w:tabs>
        <w:spacing w:before="65"/>
        <w:ind w:left="567" w:right="455" w:firstLine="426"/>
        <w:rPr>
          <w:sz w:val="28"/>
        </w:rPr>
      </w:pPr>
      <w:r>
        <w:rPr>
          <w:sz w:val="28"/>
        </w:rPr>
        <w:t xml:space="preserve">- осуществляет контроль выполнения мероприятий по ликвидации аварийных ситуаций с последующим восстановлением подачи тепла </w:t>
      </w:r>
      <w:r>
        <w:rPr>
          <w:spacing w:val="-2"/>
          <w:sz w:val="28"/>
        </w:rPr>
        <w:t>потребителям.</w:t>
      </w:r>
    </w:p>
    <w:p w14:paraId="2A636EC7">
      <w:pPr>
        <w:pStyle w:val="5"/>
        <w:spacing w:before="1"/>
        <w:ind w:right="447"/>
      </w:pPr>
      <w:r>
        <w:t>Руководитель, главный инженер теплоснабжающей (теплосетевой) организации в системе теплоснабжения которой возникла аварийная ситуация в течение 30 минут со времени возникновения аварии оповещает  заместителя главы муниципального района по вопросам ЖКК, либо лицо его замещающего на данный момент. Ему сообщается о причинах аварии,</w:t>
      </w:r>
      <w:r>
        <w:rPr>
          <w:spacing w:val="40"/>
        </w:rPr>
        <w:t xml:space="preserve"> </w:t>
      </w:r>
      <w:r>
        <w:t>масштабах и возможных последствиях, планируемых сроках ремонтно- восстановительных работ, привлекаемых силах и средствах.</w:t>
      </w:r>
    </w:p>
    <w:p w14:paraId="7D8F4CD2">
      <w:pPr>
        <w:pStyle w:val="5"/>
        <w:ind w:right="448"/>
      </w:pPr>
      <w:r>
        <w:t>Заместитель Главы муниципального района п по истечению 2 часов, в случае не устранения аварийной ситуации:</w:t>
      </w:r>
    </w:p>
    <w:p w14:paraId="63DD16AC">
      <w:pPr>
        <w:pStyle w:val="8"/>
        <w:numPr>
          <w:ilvl w:val="1"/>
          <w:numId w:val="7"/>
        </w:numPr>
        <w:tabs>
          <w:tab w:val="left" w:pos="1158"/>
        </w:tabs>
        <w:spacing w:line="321" w:lineRule="exact"/>
        <w:ind w:left="1158" w:hanging="162"/>
        <w:rPr>
          <w:sz w:val="28"/>
        </w:rPr>
      </w:pPr>
      <w:r>
        <w:rPr>
          <w:sz w:val="28"/>
        </w:rPr>
        <w:t>оповещает</w:t>
      </w:r>
      <w:r>
        <w:rPr>
          <w:spacing w:val="-7"/>
          <w:sz w:val="28"/>
        </w:rPr>
        <w:t xml:space="preserve"> </w:t>
      </w:r>
      <w:r>
        <w:rPr>
          <w:sz w:val="28"/>
        </w:rPr>
        <w:t>Главу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;</w:t>
      </w:r>
    </w:p>
    <w:p w14:paraId="085E57EB">
      <w:pPr>
        <w:pStyle w:val="8"/>
        <w:numPr>
          <w:ilvl w:val="1"/>
          <w:numId w:val="7"/>
        </w:numPr>
        <w:tabs>
          <w:tab w:val="left" w:pos="1158"/>
        </w:tabs>
        <w:spacing w:before="3" w:line="322" w:lineRule="exact"/>
        <w:ind w:left="1158" w:hanging="162"/>
        <w:rPr>
          <w:sz w:val="28"/>
        </w:rPr>
      </w:pPr>
      <w:r>
        <w:rPr>
          <w:sz w:val="28"/>
        </w:rPr>
        <w:t>лично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прибывает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аварии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4"/>
          <w:sz w:val="28"/>
        </w:rPr>
        <w:t xml:space="preserve"> </w:t>
      </w:r>
      <w:r>
        <w:rPr>
          <w:sz w:val="28"/>
        </w:rPr>
        <w:t>ремонтных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работ.</w:t>
      </w:r>
    </w:p>
    <w:p w14:paraId="58A9D070">
      <w:pPr>
        <w:pStyle w:val="5"/>
        <w:ind w:right="449"/>
      </w:pPr>
      <w:r>
        <w:t>Глава муниципального района в случае аварии, связанной с угрозой для жизни и комфортного проживания людей:</w:t>
      </w:r>
    </w:p>
    <w:p w14:paraId="76C17A0C">
      <w:pPr>
        <w:pStyle w:val="8"/>
        <w:numPr>
          <w:ilvl w:val="1"/>
          <w:numId w:val="7"/>
        </w:numPr>
        <w:tabs>
          <w:tab w:val="left" w:pos="1160"/>
        </w:tabs>
        <w:ind w:right="455" w:firstLine="427"/>
        <w:rPr>
          <w:sz w:val="28"/>
        </w:rPr>
      </w:pP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местную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6"/>
          <w:sz w:val="28"/>
        </w:rPr>
        <w:t xml:space="preserve"> </w:t>
      </w:r>
      <w:r>
        <w:rPr>
          <w:sz w:val="28"/>
        </w:rPr>
        <w:t>оповещения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оповещает</w:t>
      </w:r>
      <w:r>
        <w:rPr>
          <w:spacing w:val="-5"/>
          <w:sz w:val="28"/>
        </w:rPr>
        <w:t xml:space="preserve"> </w:t>
      </w:r>
      <w:r>
        <w:rPr>
          <w:sz w:val="28"/>
        </w:rPr>
        <w:t>жителей, которые проживают в зоне аварии;</w:t>
      </w:r>
    </w:p>
    <w:p w14:paraId="5D0EFF2D">
      <w:pPr>
        <w:pStyle w:val="8"/>
        <w:numPr>
          <w:ilvl w:val="1"/>
          <w:numId w:val="7"/>
        </w:numPr>
        <w:tabs>
          <w:tab w:val="left" w:pos="1409"/>
        </w:tabs>
        <w:ind w:right="455" w:firstLine="427"/>
        <w:rPr>
          <w:b/>
          <w:sz w:val="28"/>
        </w:rPr>
      </w:pPr>
      <w:r>
        <w:rPr>
          <w:sz w:val="28"/>
        </w:rPr>
        <w:t>в случае необходимости принимает решение по привлечению дополнительных сил и средств;</w:t>
      </w:r>
    </w:p>
    <w:p w14:paraId="0C25916C">
      <w:pPr>
        <w:pStyle w:val="8"/>
        <w:numPr>
          <w:ilvl w:val="1"/>
          <w:numId w:val="7"/>
        </w:numPr>
        <w:tabs>
          <w:tab w:val="left" w:pos="1246"/>
        </w:tabs>
        <w:ind w:right="452" w:firstLine="427"/>
        <w:rPr>
          <w:sz w:val="28"/>
        </w:rPr>
      </w:pPr>
      <w:r>
        <w:rPr>
          <w:sz w:val="28"/>
        </w:rPr>
        <w:t>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14:paraId="7FDA72BC">
      <w:pPr>
        <w:pStyle w:val="5"/>
        <w:spacing w:before="207"/>
        <w:ind w:left="0" w:firstLine="0"/>
        <w:jc w:val="left"/>
      </w:pPr>
    </w:p>
    <w:p w14:paraId="343EF60F">
      <w:pPr>
        <w:pStyle w:val="8"/>
        <w:numPr>
          <w:ilvl w:val="0"/>
          <w:numId w:val="2"/>
        </w:numPr>
        <w:tabs>
          <w:tab w:val="left" w:pos="1736"/>
        </w:tabs>
        <w:spacing w:line="242" w:lineRule="auto"/>
        <w:ind w:left="1286" w:right="747" w:firstLine="170"/>
        <w:jc w:val="left"/>
        <w:rPr>
          <w:b/>
          <w:sz w:val="28"/>
        </w:rPr>
      </w:pPr>
      <w:r>
        <w:rPr>
          <w:b/>
          <w:sz w:val="28"/>
        </w:rPr>
        <w:t>Порядок организации материально-технического, инженерного 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финансового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обеспечения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операций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локализации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ликвидации</w:t>
      </w:r>
    </w:p>
    <w:p w14:paraId="73E749CF">
      <w:pPr>
        <w:spacing w:line="317" w:lineRule="exact"/>
        <w:ind w:left="2306"/>
        <w:rPr>
          <w:b/>
          <w:sz w:val="28"/>
        </w:rPr>
      </w:pPr>
      <w:r>
        <w:rPr>
          <w:b/>
          <w:sz w:val="28"/>
        </w:rPr>
        <w:t>аварийных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ситуаций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объекте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теплоснабжения</w:t>
      </w:r>
    </w:p>
    <w:p w14:paraId="6C303C61">
      <w:pPr>
        <w:pStyle w:val="5"/>
        <w:spacing w:before="317"/>
        <w:ind w:right="453"/>
      </w:pPr>
      <w: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14:paraId="3C2E4A54">
      <w:pPr>
        <w:pStyle w:val="5"/>
        <w:spacing w:line="242" w:lineRule="auto"/>
        <w:ind w:right="449"/>
      </w:pPr>
      <w:r>
        <w:t>Для устранения последствий аварийных ситуаций создаются и</w:t>
      </w:r>
      <w:r>
        <w:rPr>
          <w:spacing w:val="80"/>
        </w:rPr>
        <w:t xml:space="preserve"> </w:t>
      </w:r>
      <w:r>
        <w:rPr>
          <w:spacing w:val="-2"/>
        </w:rPr>
        <w:t>используются:</w:t>
      </w:r>
    </w:p>
    <w:p w14:paraId="106C6A8D">
      <w:pPr>
        <w:pStyle w:val="8"/>
        <w:numPr>
          <w:ilvl w:val="1"/>
          <w:numId w:val="7"/>
        </w:numPr>
        <w:tabs>
          <w:tab w:val="left" w:pos="1347"/>
        </w:tabs>
        <w:ind w:right="447" w:firstLine="427"/>
        <w:rPr>
          <w:sz w:val="28"/>
        </w:rPr>
      </w:pPr>
      <w:r>
        <w:rPr>
          <w:sz w:val="28"/>
        </w:rPr>
        <w:t>резервы финансовых средств и материально-технических ресурсов муниципального образования;</w:t>
      </w:r>
    </w:p>
    <w:p w14:paraId="05E9AF42">
      <w:pPr>
        <w:pStyle w:val="8"/>
        <w:numPr>
          <w:ilvl w:val="1"/>
          <w:numId w:val="7"/>
        </w:numPr>
        <w:tabs>
          <w:tab w:val="left" w:pos="1548"/>
        </w:tabs>
        <w:ind w:right="450" w:firstLine="427"/>
        <w:rPr>
          <w:sz w:val="28"/>
        </w:rPr>
      </w:pPr>
      <w:r>
        <w:rPr>
          <w:sz w:val="28"/>
        </w:rPr>
        <w:t>резервы материально-технических ресурсов теплоснабжающих (теплосетевых) организаций.</w:t>
      </w:r>
    </w:p>
    <w:p w14:paraId="63FAB73D">
      <w:pPr>
        <w:pStyle w:val="5"/>
        <w:ind w:right="452"/>
      </w:pPr>
    </w:p>
    <w:sectPr>
      <w:pgSz w:w="11910" w:h="16850"/>
      <w:pgMar w:top="1060" w:right="283" w:bottom="280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0"/>
      <w:numFmt w:val="bullet"/>
      <w:lvlText w:val="-"/>
      <w:lvlJc w:val="left"/>
      <w:pPr>
        <w:ind w:left="140" w:hanging="14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626" w:hanging="14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113" w:hanging="14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99" w:hanging="14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086" w:hanging="14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572" w:hanging="14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059" w:hanging="14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545" w:hanging="14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4032" w:hanging="149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0"/>
      <w:numFmt w:val="bullet"/>
      <w:lvlText w:val="-"/>
      <w:lvlJc w:val="left"/>
      <w:pPr>
        <w:ind w:left="568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81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02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24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45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66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88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09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30" w:hanging="164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62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568" w:hanging="6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568" w:hanging="27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987" w:hanging="2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671" w:hanging="2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354" w:hanging="2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8038" w:hanging="2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722" w:hanging="2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405" w:hanging="276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56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81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02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24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66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88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09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0"/>
      <w:numFmt w:val="bullet"/>
      <w:lvlText w:val="-"/>
      <w:lvlJc w:val="left"/>
      <w:pPr>
        <w:ind w:left="143" w:hanging="1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626" w:hanging="1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113" w:hanging="1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99" w:hanging="1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086" w:hanging="1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572" w:hanging="1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059" w:hanging="1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545" w:hanging="1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4032" w:hanging="161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"/>
      <w:numFmt w:val="decimal"/>
      <w:lvlText w:val="%1)"/>
      <w:lvlJc w:val="left"/>
      <w:pPr>
        <w:ind w:left="568" w:hanging="3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568" w:hanging="164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28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64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32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8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37" w:hanging="164"/>
      </w:pPr>
      <w:rPr>
        <w:rFonts w:hint="default"/>
        <w:lang w:val="ru-RU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1"/>
      <w:numFmt w:val="decimal"/>
      <w:lvlText w:val="%1)"/>
      <w:lvlJc w:val="left"/>
      <w:pPr>
        <w:ind w:left="568" w:hanging="425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568" w:hanging="25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02" w:hanging="25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24" w:hanging="25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45" w:hanging="25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66" w:hanging="25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09" w:hanging="25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30" w:hanging="2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30"/>
    <w:rsid w:val="0013044E"/>
    <w:rsid w:val="00143630"/>
    <w:rsid w:val="00275A04"/>
    <w:rsid w:val="0043745E"/>
    <w:rsid w:val="00B4783F"/>
    <w:rsid w:val="00E00143"/>
    <w:rsid w:val="00E10344"/>
    <w:rsid w:val="03E01955"/>
    <w:rsid w:val="096E15B4"/>
    <w:rsid w:val="10015F94"/>
    <w:rsid w:val="1E7E2B74"/>
    <w:rsid w:val="2BC453B2"/>
    <w:rsid w:val="389168AF"/>
    <w:rsid w:val="542F45D7"/>
    <w:rsid w:val="6ADA287E"/>
    <w:rsid w:val="7BAB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568" w:firstLine="427"/>
      <w:jc w:val="both"/>
    </w:pPr>
    <w:rPr>
      <w:sz w:val="28"/>
      <w:szCs w:val="28"/>
    </w:rPr>
  </w:style>
  <w:style w:type="paragraph" w:styleId="6">
    <w:name w:val="Title"/>
    <w:basedOn w:val="1"/>
    <w:qFormat/>
    <w:uiPriority w:val="1"/>
    <w:pPr>
      <w:spacing w:before="321"/>
      <w:ind w:left="682"/>
      <w:jc w:val="center"/>
    </w:pPr>
    <w:rPr>
      <w:b/>
      <w:bCs/>
      <w:sz w:val="48"/>
      <w:szCs w:val="4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568" w:firstLine="427"/>
      <w:jc w:val="both"/>
    </w:pPr>
  </w:style>
  <w:style w:type="paragraph" w:customStyle="1" w:styleId="9">
    <w:name w:val="Table Paragraph"/>
    <w:basedOn w:val="1"/>
    <w:qFormat/>
    <w:uiPriority w:val="1"/>
    <w:pPr>
      <w:ind w:left="107"/>
    </w:p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3709</Words>
  <Characters>21147</Characters>
  <Lines>176</Lines>
  <Paragraphs>49</Paragraphs>
  <TotalTime>36</TotalTime>
  <ScaleCrop>false</ScaleCrop>
  <LinksUpToDate>false</LinksUpToDate>
  <CharactersWithSpaces>24807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2026-02-09T00:59:00Z</dcterms:created>
  <dc:creator>USER</dc:creator>
  <cp:lastModifiedBy>111</cp:lastModifiedBy>
  <cp:lastPrinted>2026-02-10T00:58:37Z</cp:lastPrinted>
  <dcterms:modified xsi:type="dcterms:W3CDTF">2026-02-10T00:59:19Z</dcterms:modified>
  <dc:title>АДМИНИСТРАЦИЯ САРГАТСКОГО МУНИЦИПАЛЬНОГО РАЙОНА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1049-12.2.0.23196</vt:lpwstr>
  </property>
  <property fmtid="{D5CDD505-2E9C-101B-9397-08002B2CF9AE}" pid="7" name="ICV">
    <vt:lpwstr>B3B2CBC0C9734C40ADE3B252E5BBA7C6_13</vt:lpwstr>
  </property>
</Properties>
</file>