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C648BB" w14:textId="77777777" w:rsidR="00E15BDD" w:rsidRPr="00E15BDD" w:rsidRDefault="00E15BDD" w:rsidP="00E15BDD">
      <w:pPr>
        <w:spacing w:after="0"/>
        <w:ind w:firstLine="709"/>
        <w:jc w:val="both"/>
      </w:pPr>
      <w:r w:rsidRPr="00E15BDD">
        <w:t>10 СЕНТЯБРЯ ОТМЕЧАЕТСЯ ВСЕМИРНЫЙ ДЕНЬ ПРЕДОТВРАЩЕНИЯ СУИЦИДОВ</w:t>
      </w:r>
    </w:p>
    <w:p w14:paraId="6DEECB63" w14:textId="3B6F7AB5" w:rsidR="00E15BDD" w:rsidRPr="00E15BDD" w:rsidRDefault="00910336" w:rsidP="00E15BDD">
      <w:pPr>
        <w:spacing w:after="0"/>
        <w:ind w:firstLine="709"/>
        <w:jc w:val="both"/>
      </w:pPr>
      <w:r>
        <w:rPr>
          <w:noProof/>
        </w:rPr>
        <w:drawing>
          <wp:inline distT="0" distB="0" distL="0" distR="0" wp14:anchorId="3EC343E0" wp14:editId="640FC536">
            <wp:extent cx="3771900" cy="1800225"/>
            <wp:effectExtent l="0" t="0" r="0" b="9525"/>
            <wp:docPr id="192823429" name="Рисунок 3" descr="10 сентября - Всемирный День предотвращения самоубийств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10 сентября - Всемирный День предотвращения самоубийств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4EA49" w14:textId="77777777" w:rsidR="00E15BDD" w:rsidRDefault="00E15BDD" w:rsidP="00E15BDD">
      <w:pPr>
        <w:spacing w:after="0"/>
        <w:ind w:firstLine="709"/>
        <w:jc w:val="both"/>
      </w:pPr>
      <w:r w:rsidRPr="00E15BDD">
        <w:t>Каждый год 10 сентября отмечается Всемирный день предотвращения суицидов. Этот день служит напоминанием о важности обсуждения темы психического здоровья и необходимости предпринимать меры для предотвращения самоубийств. Суицид является одной из главных причин смерти по всей стране, его профилактика требует комплексного подхода.</w:t>
      </w:r>
    </w:p>
    <w:p w14:paraId="07B4B8C1" w14:textId="77777777" w:rsidR="00E15BDD" w:rsidRDefault="00E15BDD" w:rsidP="00E15BDD">
      <w:pPr>
        <w:spacing w:after="0"/>
        <w:ind w:firstLine="709"/>
        <w:jc w:val="both"/>
      </w:pPr>
      <w:r w:rsidRPr="00E15BDD">
        <w:rPr>
          <w:b/>
          <w:bCs/>
        </w:rPr>
        <w:t>Понимание проблемы</w:t>
      </w:r>
    </w:p>
    <w:p w14:paraId="33F7C278" w14:textId="77777777" w:rsidR="00E15BDD" w:rsidRDefault="00E15BDD" w:rsidP="00E15BDD">
      <w:pPr>
        <w:spacing w:after="0"/>
        <w:ind w:firstLine="709"/>
        <w:jc w:val="both"/>
      </w:pPr>
      <w:r w:rsidRPr="00E15BDD">
        <w:t>Согласно статистике Всемирной организации здравоохранения, более 700 000 человек ежегодно погибают от самоубийств. Каждое самоубийство затрагивает, по меньшей мере, десять человек из ближайшего окружения, включая друзей, родных и коллег. Это создает волну горя и стресса, которая может привести к дальнейшим психическим проблемам у тех, кто остался.</w:t>
      </w:r>
    </w:p>
    <w:p w14:paraId="0A227AEB" w14:textId="05FF7352" w:rsidR="00E15BDD" w:rsidRDefault="00E15BDD" w:rsidP="00E15BDD">
      <w:pPr>
        <w:spacing w:after="0"/>
        <w:ind w:firstLine="709"/>
        <w:jc w:val="both"/>
      </w:pPr>
      <w:r w:rsidRPr="00E15BDD">
        <w:rPr>
          <w:b/>
          <w:bCs/>
        </w:rPr>
        <w:t>Главные факторы риска</w:t>
      </w:r>
    </w:p>
    <w:p w14:paraId="4E805234" w14:textId="091DD5C3" w:rsidR="00E15BDD" w:rsidRDefault="00E15BDD" w:rsidP="00E15BDD">
      <w:pPr>
        <w:spacing w:after="0"/>
        <w:ind w:firstLine="709"/>
        <w:jc w:val="both"/>
      </w:pPr>
      <w:r w:rsidRPr="00E15BDD">
        <w:t>Существуют различные факторы, способствующие повышению вероятности совершения суицида. К ним относятся:</w:t>
      </w:r>
      <w:r w:rsidRPr="00E15BDD">
        <w:br/>
      </w:r>
      <w:r w:rsidR="00910336">
        <w:t xml:space="preserve">- </w:t>
      </w:r>
      <w:r w:rsidRPr="00E15BDD">
        <w:t>Психические расстройства: Депрессия, тревожные расстройства, биполярное расстройство и шизофрения являются основными предикторами.</w:t>
      </w:r>
      <w:r w:rsidRPr="00E15BDD">
        <w:br/>
      </w:r>
      <w:r w:rsidR="00910336">
        <w:t xml:space="preserve">- </w:t>
      </w:r>
      <w:r w:rsidRPr="00E15BDD">
        <w:t>Чрезмерные жизненные стрессы: Проблемы в личной жизни, на работе или финансовые затруднения могут существенно ухудшить состояние человека.</w:t>
      </w:r>
      <w:r w:rsidRPr="00E15BDD">
        <w:br/>
      </w:r>
      <w:r w:rsidR="00910336">
        <w:t xml:space="preserve">- </w:t>
      </w:r>
      <w:r w:rsidRPr="00E15BDD">
        <w:t>Проблемы с алкоголем и наркотиками: Злоупотребление психоактивными веществами увеличивает риск.</w:t>
      </w:r>
    </w:p>
    <w:p w14:paraId="1C274970" w14:textId="77777777" w:rsidR="00E15BDD" w:rsidRDefault="00E15BDD" w:rsidP="00E15BDD">
      <w:pPr>
        <w:spacing w:after="0"/>
        <w:jc w:val="both"/>
      </w:pPr>
      <w:r>
        <w:t xml:space="preserve">- </w:t>
      </w:r>
      <w:r w:rsidRPr="00E15BDD">
        <w:t>Социальная изоляция: Одиночество и отсутствие поддержки со стороны семьи и друзей.</w:t>
      </w:r>
    </w:p>
    <w:p w14:paraId="55364C92" w14:textId="49EC8669" w:rsidR="00E15BDD" w:rsidRDefault="00910336" w:rsidP="00E15BDD">
      <w:pPr>
        <w:spacing w:after="0"/>
        <w:jc w:val="both"/>
      </w:pPr>
      <w:r>
        <w:t xml:space="preserve">- </w:t>
      </w:r>
      <w:r w:rsidR="00E15BDD" w:rsidRPr="00E15BDD">
        <w:t>История самоубийств: Наличие случаев самоубийств в семье или среди друзей может повысить риск.</w:t>
      </w:r>
    </w:p>
    <w:p w14:paraId="0EE3F7BC" w14:textId="77777777" w:rsidR="00E15BDD" w:rsidRDefault="00E15BDD" w:rsidP="00E15BDD">
      <w:pPr>
        <w:spacing w:after="0"/>
        <w:jc w:val="both"/>
      </w:pPr>
      <w:r w:rsidRPr="00E15BDD">
        <w:rPr>
          <w:b/>
          <w:bCs/>
        </w:rPr>
        <w:t>Стратегии профилактики</w:t>
      </w:r>
    </w:p>
    <w:p w14:paraId="682C828E" w14:textId="77777777" w:rsidR="00E15BDD" w:rsidRDefault="00E15BDD" w:rsidP="00E15BDD">
      <w:pPr>
        <w:spacing w:after="0"/>
        <w:jc w:val="both"/>
      </w:pPr>
      <w:r w:rsidRPr="00E15BDD">
        <w:t>Профилактика суицидов включает в себя множество стратегий, которые могут значительно снизить риск:</w:t>
      </w:r>
      <w:r w:rsidRPr="00E15BDD">
        <w:br/>
        <w:t>• Образование и информирование: программы, направленные на обучение населения основам психического здоровья, помогают снизить стигму вокруг психических заболеваний и поощряют людей обращаться за помощью.</w:t>
      </w:r>
      <w:r w:rsidRPr="00E15BDD">
        <w:br/>
        <w:t>• Кризисные службы и горячие линии: создание доступных каналов поддержки, где люди могут обратиться за помощью в кризисной ситуации, важно для спасения жизней.</w:t>
      </w:r>
      <w:r w:rsidRPr="00E15BDD">
        <w:br/>
        <w:t xml:space="preserve">• Поддержка со стороны общества: программы, направленные на улучшение </w:t>
      </w:r>
      <w:r w:rsidRPr="00E15BDD">
        <w:lastRenderedPageBreak/>
        <w:t>социальных связей и взаимодействия, могут помочь уменьшить чувство одиночества и изоляции.</w:t>
      </w:r>
      <w:r w:rsidRPr="00E15BDD">
        <w:br/>
        <w:t>• Психологическое консультирование и терапия: профессиональная помощь специалистов в области психического здоровья может оказать значительное воздействие на людей, находящихся в кризисных ситуациях.</w:t>
      </w:r>
      <w:r w:rsidRPr="00E15BDD">
        <w:br/>
        <w:t>• Профилактика среди молодежи: уделить особое внимания подросткам и молодежи через образовательные программы, акции в школах и университете, направленные на развитие навыков преодоления трудностей.</w:t>
      </w:r>
    </w:p>
    <w:p w14:paraId="7970F729" w14:textId="77777777" w:rsidR="00E15BDD" w:rsidRDefault="00E15BDD" w:rsidP="00E15BDD">
      <w:pPr>
        <w:spacing w:after="0"/>
        <w:jc w:val="both"/>
      </w:pPr>
      <w:r w:rsidRPr="00E15BDD">
        <w:rPr>
          <w:b/>
          <w:bCs/>
        </w:rPr>
        <w:t>Роль семьи и друзей</w:t>
      </w:r>
    </w:p>
    <w:p w14:paraId="5AE39CC7" w14:textId="77777777" w:rsidR="00E15BDD" w:rsidRDefault="00E15BDD" w:rsidP="00E15BDD">
      <w:pPr>
        <w:spacing w:after="0"/>
        <w:jc w:val="both"/>
      </w:pPr>
      <w:r w:rsidRPr="00E15BDD">
        <w:t>Поддержка со стороны близких играет критическую роль в профилактике суицидов. Люди, находящиеся в кризисе, нуждаются в том, чтобы их слушали и понимали. Признаки, указывающие на возможные намерения человека совершить самоубийство, могут быть неочевидны, но важно уметь их распознавать. Это могут быть изменения в поведении, упадок сил, резкие перемены в настроении и изоляция от окружающих.</w:t>
      </w:r>
    </w:p>
    <w:p w14:paraId="7CFD90BE" w14:textId="5B86BBE8" w:rsidR="00E15BDD" w:rsidRPr="00E15BDD" w:rsidRDefault="00E15BDD" w:rsidP="00E15BDD">
      <w:pPr>
        <w:spacing w:after="0"/>
        <w:jc w:val="both"/>
      </w:pPr>
      <w:r w:rsidRPr="00E15BDD">
        <w:rPr>
          <w:b/>
          <w:bCs/>
        </w:rPr>
        <w:t>Профилактика суицидов — комплексная задача, </w:t>
      </w:r>
      <w:r w:rsidRPr="00E15BDD">
        <w:t>требующая взаимодействия общества, здравоохранения и индивидуального подхода. Важно помнить, что обращение за помощью — это признак силы, а не слабости. Каждый из нас может сыграть роль в предотвращении суицидов, поддерживая тех, кто нуждается в помощи, и создавая безопасные условия для открытого обсуждения психического здоровья. Чем больше мы будем говорить об этой теме, тем больше жизни мы сможем спасти.</w:t>
      </w:r>
    </w:p>
    <w:p w14:paraId="5A8B9E08" w14:textId="77777777" w:rsidR="00F12C76" w:rsidRDefault="00F12C76" w:rsidP="006C0B77">
      <w:pPr>
        <w:spacing w:after="0"/>
        <w:ind w:firstLine="709"/>
        <w:jc w:val="both"/>
      </w:pPr>
    </w:p>
    <w:p w14:paraId="794C900D" w14:textId="77777777" w:rsidR="00CB0DC8" w:rsidRDefault="00CB0DC8" w:rsidP="006C0B77">
      <w:pPr>
        <w:spacing w:after="0"/>
        <w:ind w:firstLine="709"/>
        <w:jc w:val="both"/>
      </w:pPr>
    </w:p>
    <w:p w14:paraId="3A9AC43C" w14:textId="77777777" w:rsidR="00CB0DC8" w:rsidRDefault="00CB0DC8" w:rsidP="006C0B77">
      <w:pPr>
        <w:spacing w:after="0"/>
        <w:ind w:firstLine="709"/>
        <w:jc w:val="both"/>
      </w:pPr>
    </w:p>
    <w:p w14:paraId="5AB812B0" w14:textId="205B2101" w:rsidR="00CB0DC8" w:rsidRDefault="00CB0DC8" w:rsidP="006C0B77">
      <w:pPr>
        <w:spacing w:after="0"/>
        <w:ind w:firstLine="709"/>
        <w:jc w:val="both"/>
      </w:pPr>
      <w:r>
        <w:t>Все всегда оказывается хорошо, цените свою жизнь! Берегите себя и своих близких!</w:t>
      </w:r>
    </w:p>
    <w:p w14:paraId="55737EE1" w14:textId="77777777" w:rsidR="00910336" w:rsidRDefault="00910336" w:rsidP="006C0B77">
      <w:pPr>
        <w:spacing w:after="0"/>
        <w:ind w:firstLine="709"/>
        <w:jc w:val="both"/>
      </w:pPr>
    </w:p>
    <w:p w14:paraId="437E0C78" w14:textId="77777777" w:rsidR="00910336" w:rsidRDefault="00910336" w:rsidP="006C0B77">
      <w:pPr>
        <w:spacing w:after="0"/>
        <w:ind w:firstLine="709"/>
        <w:jc w:val="both"/>
      </w:pPr>
    </w:p>
    <w:p w14:paraId="11F8779F" w14:textId="77777777" w:rsidR="00CB0DC8" w:rsidRDefault="00CB0DC8" w:rsidP="006C0B77">
      <w:pPr>
        <w:spacing w:after="0"/>
        <w:ind w:firstLine="709"/>
        <w:jc w:val="both"/>
      </w:pPr>
    </w:p>
    <w:p w14:paraId="28D8BEC3" w14:textId="77777777" w:rsidR="00CB0DC8" w:rsidRDefault="00CB0DC8" w:rsidP="006C0B77">
      <w:pPr>
        <w:spacing w:after="0"/>
        <w:ind w:firstLine="709"/>
        <w:jc w:val="both"/>
      </w:pPr>
    </w:p>
    <w:p w14:paraId="0EE80FE6" w14:textId="77777777" w:rsidR="00CB0DC8" w:rsidRDefault="00CB0DC8" w:rsidP="006C0B77">
      <w:pPr>
        <w:spacing w:after="0"/>
        <w:ind w:firstLine="709"/>
        <w:jc w:val="both"/>
      </w:pPr>
    </w:p>
    <w:p w14:paraId="32949931" w14:textId="77777777" w:rsidR="00CB0DC8" w:rsidRDefault="00CB0DC8" w:rsidP="006C0B77">
      <w:pPr>
        <w:spacing w:after="0"/>
        <w:ind w:firstLine="709"/>
        <w:jc w:val="both"/>
      </w:pPr>
    </w:p>
    <w:p w14:paraId="04200AB8" w14:textId="77777777" w:rsidR="00CB0DC8" w:rsidRDefault="00CB0DC8" w:rsidP="006C0B77">
      <w:pPr>
        <w:spacing w:after="0"/>
        <w:ind w:firstLine="709"/>
        <w:jc w:val="both"/>
      </w:pPr>
    </w:p>
    <w:p w14:paraId="4D12EA2F" w14:textId="77777777" w:rsidR="00CB0DC8" w:rsidRDefault="00CB0DC8" w:rsidP="006C0B77">
      <w:pPr>
        <w:spacing w:after="0"/>
        <w:ind w:firstLine="709"/>
        <w:jc w:val="both"/>
      </w:pPr>
    </w:p>
    <w:p w14:paraId="792A8AA8" w14:textId="77777777" w:rsidR="00CB0DC8" w:rsidRDefault="00CB0DC8" w:rsidP="006C0B77">
      <w:pPr>
        <w:spacing w:after="0"/>
        <w:ind w:firstLine="709"/>
        <w:jc w:val="both"/>
      </w:pPr>
    </w:p>
    <w:p w14:paraId="1F80A9DC" w14:textId="77777777" w:rsidR="00CB0DC8" w:rsidRDefault="00CB0DC8" w:rsidP="006C0B77">
      <w:pPr>
        <w:spacing w:after="0"/>
        <w:ind w:firstLine="709"/>
        <w:jc w:val="both"/>
      </w:pPr>
    </w:p>
    <w:p w14:paraId="16A1B3E5" w14:textId="77777777" w:rsidR="00CB0DC8" w:rsidRDefault="00CB0DC8" w:rsidP="006C0B77">
      <w:pPr>
        <w:spacing w:after="0"/>
        <w:ind w:firstLine="709"/>
        <w:jc w:val="both"/>
      </w:pPr>
    </w:p>
    <w:p w14:paraId="2B791391" w14:textId="77777777" w:rsidR="00CB0DC8" w:rsidRDefault="00CB0DC8" w:rsidP="006C0B77">
      <w:pPr>
        <w:spacing w:after="0"/>
        <w:ind w:firstLine="709"/>
        <w:jc w:val="both"/>
      </w:pPr>
    </w:p>
    <w:p w14:paraId="4915DBC4" w14:textId="77777777" w:rsidR="00CB0DC8" w:rsidRDefault="00CB0DC8" w:rsidP="006C0B77">
      <w:pPr>
        <w:spacing w:after="0"/>
        <w:ind w:firstLine="709"/>
        <w:jc w:val="both"/>
      </w:pPr>
    </w:p>
    <w:p w14:paraId="270C672C" w14:textId="77777777" w:rsidR="00CB0DC8" w:rsidRDefault="00CB0DC8" w:rsidP="006C0B77">
      <w:pPr>
        <w:spacing w:after="0"/>
        <w:ind w:firstLine="709"/>
        <w:jc w:val="both"/>
      </w:pPr>
    </w:p>
    <w:p w14:paraId="0BFB6765" w14:textId="64B42EB4" w:rsidR="00910336" w:rsidRDefault="00910336" w:rsidP="006C0B77">
      <w:pPr>
        <w:spacing w:after="0"/>
        <w:ind w:firstLine="709"/>
        <w:jc w:val="both"/>
        <w:rPr>
          <w:noProof/>
        </w:rPr>
      </w:pPr>
    </w:p>
    <w:p w14:paraId="4EF0C434" w14:textId="77777777" w:rsidR="00B02894" w:rsidRDefault="00B02894" w:rsidP="006C0B77">
      <w:pPr>
        <w:spacing w:after="0"/>
        <w:ind w:firstLine="709"/>
        <w:jc w:val="both"/>
        <w:rPr>
          <w:noProof/>
        </w:rPr>
      </w:pPr>
    </w:p>
    <w:p w14:paraId="207F1FBD" w14:textId="77777777" w:rsidR="00B02894" w:rsidRDefault="00B02894" w:rsidP="006C0B77">
      <w:pPr>
        <w:spacing w:after="0"/>
        <w:ind w:firstLine="709"/>
        <w:jc w:val="both"/>
        <w:rPr>
          <w:noProof/>
        </w:rPr>
      </w:pPr>
    </w:p>
    <w:p w14:paraId="0F6CEB6F" w14:textId="77777777" w:rsidR="00B02894" w:rsidRDefault="00B02894" w:rsidP="006C0B77">
      <w:pPr>
        <w:spacing w:after="0"/>
        <w:ind w:firstLine="709"/>
        <w:jc w:val="both"/>
      </w:pPr>
    </w:p>
    <w:sectPr w:rsidR="00B0289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B602B9"/>
    <w:multiLevelType w:val="multilevel"/>
    <w:tmpl w:val="240C3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2DF2352"/>
    <w:multiLevelType w:val="multilevel"/>
    <w:tmpl w:val="800CE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18250043">
    <w:abstractNumId w:val="1"/>
  </w:num>
  <w:num w:numId="2" w16cid:durableId="680591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5FC"/>
    <w:rsid w:val="002E22AB"/>
    <w:rsid w:val="003A15FC"/>
    <w:rsid w:val="006C0B77"/>
    <w:rsid w:val="008242FF"/>
    <w:rsid w:val="00870751"/>
    <w:rsid w:val="00910336"/>
    <w:rsid w:val="00922C48"/>
    <w:rsid w:val="00B02894"/>
    <w:rsid w:val="00B915B7"/>
    <w:rsid w:val="00CB0DC8"/>
    <w:rsid w:val="00E15BDD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C75CC"/>
  <w15:chartTrackingRefBased/>
  <w15:docId w15:val="{815A858C-59FF-4231-B625-38C4442C6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033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103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40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549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53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52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88117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085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88734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200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967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64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043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21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10330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579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0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84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63874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208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605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073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457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47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15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4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17918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Ковальчук Марина Александровна</dc:creator>
  <cp:keywords/>
  <dc:description/>
  <cp:lastModifiedBy>Ковальчук Марина Александровна</cp:lastModifiedBy>
  <cp:revision>4</cp:revision>
  <dcterms:created xsi:type="dcterms:W3CDTF">2024-09-12T03:50:00Z</dcterms:created>
  <dcterms:modified xsi:type="dcterms:W3CDTF">2024-09-12T04:06:00Z</dcterms:modified>
</cp:coreProperties>
</file>