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A7" w:rsidRPr="00DE61A7" w:rsidRDefault="00DE61A7" w:rsidP="00DE61A7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DE61A7">
        <w:rPr>
          <w:rFonts w:ascii="Times New Roman" w:eastAsia="Calibri" w:hAnsi="Times New Roman" w:cs="Times New Roman"/>
          <w:sz w:val="36"/>
          <w:szCs w:val="36"/>
        </w:rPr>
        <w:t>УВАЖАЕМЫЕ ГРАЖДАНЕ!</w:t>
      </w:r>
    </w:p>
    <w:p w:rsidR="00DE61A7" w:rsidRDefault="00DE61A7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61A7" w:rsidRPr="00DE61A7" w:rsidRDefault="00DE61A7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В рамках реализации Концепции цифровой трансформации органов и организаций прокуратуры Российской Федерации введено в эксплуатацию официальное мобильное приложение </w:t>
      </w:r>
      <w:r w:rsidRPr="00DE61A7">
        <w:rPr>
          <w:rFonts w:ascii="Times New Roman" w:eastAsia="Calibri" w:hAnsi="Times New Roman" w:cs="Times New Roman"/>
          <w:b/>
          <w:sz w:val="32"/>
          <w:szCs w:val="32"/>
        </w:rPr>
        <w:t>«Генеральная прокуратура Российской Федерации»</w:t>
      </w:r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 (далее – мобильное приложение).</w:t>
      </w:r>
    </w:p>
    <w:p w:rsidR="00DE61A7" w:rsidRPr="00DE61A7" w:rsidRDefault="00DE61A7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E61A7">
        <w:rPr>
          <w:rFonts w:ascii="Times New Roman" w:eastAsia="Calibri" w:hAnsi="Times New Roman" w:cs="Times New Roman"/>
          <w:sz w:val="32"/>
          <w:szCs w:val="32"/>
        </w:rPr>
        <w:t>Мобильное приложение позволяет гражданам с использованием мобильных (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IPhone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Huawei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Samsung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Poco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Honor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Xiaomi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Redmi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Oppo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>) или планшетных (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Ipad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 и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Huawei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>) устройств направлять обращения в органы прокуратуры Российской Федерации, знакомиться с новостями о деятельности ведомства, а также обеспечивает быстрый доступ к информации и уведомление пользователей о важных событиях органов прокуратуры Российской Федерации.</w:t>
      </w:r>
    </w:p>
    <w:p w:rsidR="00DE61A7" w:rsidRDefault="00DE61A7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Установить мобильное приложение можно посредством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маркетплейсов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AppStore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Google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Play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RuStore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 xml:space="preserve">, </w:t>
      </w:r>
      <w:proofErr w:type="spellStart"/>
      <w:r w:rsidRPr="00DE61A7">
        <w:rPr>
          <w:rFonts w:ascii="Times New Roman" w:eastAsia="Calibri" w:hAnsi="Times New Roman" w:cs="Times New Roman"/>
          <w:sz w:val="32"/>
          <w:szCs w:val="32"/>
        </w:rPr>
        <w:t>AppGallery</w:t>
      </w:r>
      <w:proofErr w:type="spellEnd"/>
      <w:r w:rsidRPr="00DE61A7">
        <w:rPr>
          <w:rFonts w:ascii="Times New Roman" w:eastAsia="Calibri" w:hAnsi="Times New Roman" w:cs="Times New Roman"/>
          <w:sz w:val="32"/>
          <w:szCs w:val="32"/>
        </w:rPr>
        <w:t>.</w:t>
      </w:r>
    </w:p>
    <w:p w:rsidR="00475E30" w:rsidRDefault="00475E30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Ссылка на мобильное приложение содержится и на официальном сайте Генеральной прок</w:t>
      </w:r>
      <w:bookmarkStart w:id="0" w:name="_GoBack"/>
      <w:bookmarkEnd w:id="0"/>
      <w:r>
        <w:rPr>
          <w:rFonts w:ascii="Times New Roman" w:eastAsia="Calibri" w:hAnsi="Times New Roman" w:cs="Times New Roman"/>
          <w:sz w:val="32"/>
          <w:szCs w:val="32"/>
        </w:rPr>
        <w:t>уратуры Российской Федерации</w:t>
      </w:r>
      <w:r w:rsidRPr="00475E30">
        <w:rPr>
          <w:rFonts w:ascii="Times New Roman" w:eastAsia="Calibri" w:hAnsi="Times New Roman" w:cs="Times New Roman"/>
          <w:sz w:val="32"/>
          <w:szCs w:val="32"/>
        </w:rPr>
        <w:t xml:space="preserve"> -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475E30">
        <w:rPr>
          <w:rFonts w:ascii="Times New Roman" w:eastAsia="Calibri" w:hAnsi="Times New Roman" w:cs="Times New Roman"/>
          <w:b/>
          <w:sz w:val="32"/>
          <w:szCs w:val="32"/>
          <w:lang w:val="en-US"/>
        </w:rPr>
        <w:t>epp</w:t>
      </w:r>
      <w:proofErr w:type="spellEnd"/>
      <w:r w:rsidRPr="00475E30">
        <w:rPr>
          <w:rFonts w:ascii="Times New Roman" w:eastAsia="Calibri" w:hAnsi="Times New Roman" w:cs="Times New Roman"/>
          <w:b/>
          <w:sz w:val="32"/>
          <w:szCs w:val="32"/>
        </w:rPr>
        <w:t>.</w:t>
      </w:r>
      <w:proofErr w:type="spellStart"/>
      <w:r w:rsidRPr="00475E30">
        <w:rPr>
          <w:rFonts w:ascii="Times New Roman" w:eastAsia="Calibri" w:hAnsi="Times New Roman" w:cs="Times New Roman"/>
          <w:b/>
          <w:sz w:val="32"/>
          <w:szCs w:val="32"/>
          <w:lang w:val="en-US"/>
        </w:rPr>
        <w:t>genproc</w:t>
      </w:r>
      <w:proofErr w:type="spellEnd"/>
      <w:r w:rsidRPr="00475E30">
        <w:rPr>
          <w:rFonts w:ascii="Times New Roman" w:eastAsia="Calibri" w:hAnsi="Times New Roman" w:cs="Times New Roman"/>
          <w:b/>
          <w:sz w:val="32"/>
          <w:szCs w:val="32"/>
        </w:rPr>
        <w:t>.</w:t>
      </w:r>
      <w:proofErr w:type="spellStart"/>
      <w:r w:rsidRPr="00475E30">
        <w:rPr>
          <w:rFonts w:ascii="Times New Roman" w:eastAsia="Calibri" w:hAnsi="Times New Roman" w:cs="Times New Roman"/>
          <w:b/>
          <w:sz w:val="32"/>
          <w:szCs w:val="32"/>
          <w:lang w:val="en-US"/>
        </w:rPr>
        <w:t>gov</w:t>
      </w:r>
      <w:proofErr w:type="spellEnd"/>
      <w:r w:rsidRPr="00475E30">
        <w:rPr>
          <w:rFonts w:ascii="Times New Roman" w:eastAsia="Calibri" w:hAnsi="Times New Roman" w:cs="Times New Roman"/>
          <w:b/>
          <w:sz w:val="32"/>
          <w:szCs w:val="32"/>
        </w:rPr>
        <w:t>.</w:t>
      </w:r>
      <w:proofErr w:type="spellStart"/>
      <w:r w:rsidRPr="00475E30">
        <w:rPr>
          <w:rFonts w:ascii="Times New Roman" w:eastAsia="Calibri" w:hAnsi="Times New Roman" w:cs="Times New Roman"/>
          <w:b/>
          <w:sz w:val="32"/>
          <w:szCs w:val="32"/>
          <w:lang w:val="en-US"/>
        </w:rPr>
        <w:t>ru</w:t>
      </w:r>
      <w:proofErr w:type="spellEnd"/>
      <w:r w:rsidRPr="00475E3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475E30" w:rsidRDefault="00475E30" w:rsidP="00DE61A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DC21F7" w:rsidRDefault="00DE61A7" w:rsidP="00DE61A7">
      <w:pPr>
        <w:ind w:left="426"/>
      </w:pPr>
      <w:r>
        <w:rPr>
          <w:noProof/>
          <w:lang w:eastAsia="ru-RU"/>
        </w:rPr>
        <w:drawing>
          <wp:inline distT="0" distB="0" distL="0" distR="0">
            <wp:extent cx="5162550" cy="4070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0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2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864"/>
    <w:rsid w:val="00135864"/>
    <w:rsid w:val="00475E30"/>
    <w:rsid w:val="00DC21F7"/>
    <w:rsid w:val="00D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3613"/>
  <w15:chartTrackingRefBased/>
  <w15:docId w15:val="{4AF11FAD-B2AF-4672-B6C1-2EC388E9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Аранин Роман Владимирович</dc:creator>
  <cp:keywords/>
  <dc:description/>
  <cp:lastModifiedBy>Аранин Роман Владимирович</cp:lastModifiedBy>
  <cp:revision>4</cp:revision>
  <dcterms:created xsi:type="dcterms:W3CDTF">2024-09-06T03:24:00Z</dcterms:created>
  <dcterms:modified xsi:type="dcterms:W3CDTF">2024-09-06T03:29:00Z</dcterms:modified>
</cp:coreProperties>
</file>