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50D3D">
      <w:pPr>
        <w:shd w:val="clear" w:color="auto" w:fill="FFFFFF"/>
        <w:spacing w:line="240" w:lineRule="auto"/>
        <w:ind w:left="6483" w:hanging="6483" w:hangingChars="1350"/>
        <w:rPr>
          <w:rFonts w:hint="default" w:ascii="Times New Roman" w:hAnsi="Times New Roman" w:eastAsia="Times New Roman" w:cs="Times New Roman"/>
          <w:b/>
          <w:bCs/>
          <w:color w:val="A32925"/>
          <w:kern w:val="36"/>
          <w:sz w:val="48"/>
          <w:szCs w:val="48"/>
          <w:lang w:val="en-US" w:eastAsia="ru-RU"/>
        </w:rPr>
      </w:pPr>
      <w:r>
        <w:rPr>
          <w:rFonts w:ascii="Times New Roman" w:hAnsi="Times New Roman" w:eastAsia="Times New Roman" w:cs="Times New Roman"/>
          <w:b/>
          <w:bCs/>
          <w:color w:val="A32925"/>
          <w:kern w:val="36"/>
          <w:sz w:val="48"/>
          <w:szCs w:val="48"/>
          <w:lang w:eastAsia="ru-RU"/>
        </w:rPr>
        <w:t xml:space="preserve"> </w:t>
      </w:r>
      <w:r>
        <w:rPr>
          <w:rFonts w:hint="default" w:ascii="Times New Roman" w:hAnsi="Times New Roman" w:eastAsia="Times New Roman" w:cs="Times New Roman"/>
          <w:b/>
          <w:bCs/>
          <w:color w:val="A32925"/>
          <w:kern w:val="36"/>
          <w:sz w:val="48"/>
          <w:szCs w:val="48"/>
          <w:lang w:val="en-US" w:eastAsia="ru-RU"/>
        </w:rPr>
        <w:t xml:space="preserve">                                                                 </w:t>
      </w:r>
    </w:p>
    <w:p w14:paraId="6246FBB6">
      <w:pPr>
        <w:shd w:val="clear" w:color="auto" w:fill="FFFFFF"/>
        <w:spacing w:line="240" w:lineRule="auto"/>
        <w:ind w:left="6483" w:hanging="2971" w:hangingChars="1350"/>
        <w:rPr>
          <w:rFonts w:hint="default" w:ascii="Times New Roman" w:hAnsi="Times New Roman" w:eastAsia="Times New Roman" w:cs="Times New Roman"/>
          <w:b/>
          <w:bCs/>
          <w:color w:val="A32925"/>
          <w:kern w:val="36"/>
          <w:sz w:val="48"/>
          <w:szCs w:val="48"/>
          <w:lang w:val="en-US" w:eastAsia="ru-RU"/>
        </w:rPr>
      </w:pPr>
      <w:r>
        <w:rPr>
          <w:rFonts w:hint="default"/>
          <w:b/>
          <w:lang w:val="ru-RU"/>
        </w:rPr>
        <w:t xml:space="preserve">                                                                                       </w:t>
      </w:r>
      <w:r>
        <w:rPr>
          <w:b/>
        </w:rPr>
        <w:drawing>
          <wp:inline distT="0" distB="0" distL="114300" distR="114300">
            <wp:extent cx="476250" cy="5480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476250" cy="548005"/>
                    </a:xfrm>
                    <a:prstGeom prst="rect">
                      <a:avLst/>
                    </a:prstGeom>
                    <a:noFill/>
                    <a:ln>
                      <a:noFill/>
                    </a:ln>
                  </pic:spPr>
                </pic:pic>
              </a:graphicData>
            </a:graphic>
          </wp:inline>
        </w:drawing>
      </w:r>
    </w:p>
    <w:p w14:paraId="41A4E937">
      <w:pPr>
        <w:shd w:val="clear" w:color="auto" w:fill="FFFFFF"/>
        <w:spacing w:after="119" w:line="240" w:lineRule="auto"/>
        <w:jc w:val="center"/>
        <w:rPr>
          <w:rFonts w:ascii="Arial" w:hAnsi="Arial" w:eastAsia="Times New Roman" w:cs="Arial"/>
          <w:color w:val="212121"/>
          <w:sz w:val="21"/>
          <w:szCs w:val="21"/>
          <w:lang w:eastAsia="ru-RU"/>
        </w:rPr>
      </w:pPr>
      <w:r>
        <w:rPr>
          <w:rFonts w:ascii="Arial" w:hAnsi="Arial" w:eastAsia="Times New Roman" w:cs="Arial"/>
          <w:b/>
          <w:bCs/>
          <w:color w:val="212121"/>
          <w:sz w:val="28"/>
          <w:szCs w:val="28"/>
          <w:lang w:eastAsia="ru-RU"/>
        </w:rPr>
        <w:t>АДМИНИСТРАЦИЯ  СЕЛЬСКОГО ПОСЕЛЕНИЯ «НОМОКОНОВСКОЕ»</w:t>
      </w:r>
    </w:p>
    <w:p w14:paraId="64BAD171">
      <w:pPr>
        <w:shd w:val="clear" w:color="auto" w:fill="FFFFFF"/>
        <w:spacing w:after="119" w:line="240" w:lineRule="auto"/>
        <w:jc w:val="center"/>
        <w:rPr>
          <w:rFonts w:ascii="Arial" w:hAnsi="Arial" w:eastAsia="Times New Roman" w:cs="Arial"/>
          <w:color w:val="212121"/>
          <w:sz w:val="21"/>
          <w:szCs w:val="21"/>
          <w:lang w:eastAsia="ru-RU"/>
        </w:rPr>
      </w:pPr>
      <w:r>
        <w:rPr>
          <w:rFonts w:ascii="Arial" w:hAnsi="Arial" w:eastAsia="Times New Roman" w:cs="Arial"/>
          <w:color w:val="212121"/>
          <w:sz w:val="21"/>
          <w:szCs w:val="21"/>
          <w:lang w:eastAsia="ru-RU"/>
        </w:rPr>
        <w:t> </w:t>
      </w:r>
    </w:p>
    <w:p w14:paraId="6C5CADCC">
      <w:pPr>
        <w:shd w:val="clear" w:color="auto" w:fill="FFFFFF"/>
        <w:spacing w:after="119" w:line="240" w:lineRule="auto"/>
        <w:jc w:val="center"/>
        <w:rPr>
          <w:rFonts w:ascii="Arial" w:hAnsi="Arial" w:eastAsia="Times New Roman" w:cs="Arial"/>
          <w:color w:val="212121"/>
          <w:sz w:val="21"/>
          <w:szCs w:val="21"/>
          <w:lang w:eastAsia="ru-RU"/>
        </w:rPr>
      </w:pPr>
      <w:r>
        <w:rPr>
          <w:rFonts w:ascii="Arial" w:hAnsi="Arial" w:eastAsia="Times New Roman" w:cs="Arial"/>
          <w:b/>
          <w:bCs/>
          <w:color w:val="212121"/>
          <w:sz w:val="28"/>
          <w:szCs w:val="28"/>
          <w:lang w:eastAsia="ru-RU"/>
        </w:rPr>
        <w:t>ПОСТАНОВЛЕНИЕ</w:t>
      </w:r>
    </w:p>
    <w:p w14:paraId="320A0025">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52003B71">
      <w:pPr>
        <w:shd w:val="clear" w:color="auto" w:fill="FFFFFF"/>
        <w:spacing w:after="119" w:line="240" w:lineRule="auto"/>
        <w:rPr>
          <w:rFonts w:hint="default" w:ascii="Arial" w:hAnsi="Arial" w:eastAsia="Times New Roman" w:cs="Arial"/>
          <w:color w:val="212121"/>
          <w:sz w:val="24"/>
          <w:szCs w:val="24"/>
          <w:lang w:val="en-US" w:eastAsia="ru-RU"/>
        </w:rPr>
      </w:pPr>
      <w:r>
        <w:rPr>
          <w:rFonts w:ascii="Arial" w:hAnsi="Arial" w:eastAsia="Times New Roman" w:cs="Arial"/>
          <w:color w:val="212121"/>
          <w:sz w:val="24"/>
          <w:szCs w:val="24"/>
          <w:lang w:eastAsia="ru-RU"/>
        </w:rPr>
        <w:t>«</w:t>
      </w:r>
      <w:r>
        <w:rPr>
          <w:rFonts w:hint="default" w:ascii="Arial" w:hAnsi="Arial" w:eastAsia="Times New Roman" w:cs="Arial"/>
          <w:color w:val="212121"/>
          <w:sz w:val="24"/>
          <w:szCs w:val="24"/>
          <w:lang w:val="en-US" w:eastAsia="ru-RU"/>
        </w:rPr>
        <w:t>29</w:t>
      </w:r>
      <w:r>
        <w:rPr>
          <w:rFonts w:ascii="Arial" w:hAnsi="Arial" w:eastAsia="Times New Roman" w:cs="Arial"/>
          <w:color w:val="212121"/>
          <w:sz w:val="24"/>
          <w:szCs w:val="24"/>
          <w:lang w:eastAsia="ru-RU"/>
        </w:rPr>
        <w:t>»</w:t>
      </w:r>
      <w:r>
        <w:rPr>
          <w:rFonts w:hint="default" w:ascii="Arial" w:hAnsi="Arial" w:eastAsia="Times New Roman" w:cs="Arial"/>
          <w:color w:val="212121"/>
          <w:sz w:val="24"/>
          <w:szCs w:val="24"/>
          <w:lang w:val="en-US" w:eastAsia="ru-RU"/>
        </w:rPr>
        <w:t>12.</w:t>
      </w:r>
      <w:r>
        <w:rPr>
          <w:rFonts w:ascii="Arial" w:hAnsi="Arial" w:eastAsia="Times New Roman" w:cs="Arial"/>
          <w:color w:val="212121"/>
          <w:sz w:val="24"/>
          <w:szCs w:val="24"/>
          <w:lang w:eastAsia="ru-RU"/>
        </w:rPr>
        <w:t>2025                                                                                   </w:t>
      </w:r>
      <w:r>
        <w:rPr>
          <w:rFonts w:hint="default" w:ascii="Arial" w:hAnsi="Arial" w:eastAsia="Times New Roman" w:cs="Arial"/>
          <w:color w:val="212121"/>
          <w:sz w:val="24"/>
          <w:szCs w:val="24"/>
          <w:lang w:val="en-US" w:eastAsia="ru-RU"/>
        </w:rPr>
        <w:t xml:space="preserve">               </w:t>
      </w:r>
      <w:r>
        <w:rPr>
          <w:rFonts w:ascii="Arial" w:hAnsi="Arial" w:eastAsia="Times New Roman" w:cs="Arial"/>
          <w:color w:val="212121"/>
          <w:sz w:val="24"/>
          <w:szCs w:val="24"/>
          <w:lang w:eastAsia="ru-RU"/>
        </w:rPr>
        <w:t>  № </w:t>
      </w:r>
      <w:r>
        <w:rPr>
          <w:rFonts w:hint="default" w:ascii="Arial" w:hAnsi="Arial" w:eastAsia="Times New Roman" w:cs="Arial"/>
          <w:color w:val="212121"/>
          <w:sz w:val="24"/>
          <w:szCs w:val="24"/>
          <w:lang w:val="en-US" w:eastAsia="ru-RU"/>
        </w:rPr>
        <w:t>32</w:t>
      </w:r>
    </w:p>
    <w:p w14:paraId="7A9973E3">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с.Номоконово</w:t>
      </w:r>
    </w:p>
    <w:p w14:paraId="4F11DDCB">
      <w:pPr>
        <w:shd w:val="clear" w:color="auto" w:fill="FFFFFF"/>
        <w:spacing w:after="352" w:line="240" w:lineRule="auto"/>
        <w:jc w:val="center"/>
        <w:rPr>
          <w:rFonts w:ascii="Arial" w:hAnsi="Arial" w:eastAsia="Times New Roman" w:cs="Arial"/>
          <w:b/>
          <w:color w:val="212121"/>
          <w:sz w:val="32"/>
          <w:szCs w:val="32"/>
          <w:lang w:eastAsia="ru-RU"/>
        </w:rPr>
      </w:pPr>
      <w:r>
        <w:rPr>
          <w:rFonts w:ascii="Arial" w:hAnsi="Arial" w:eastAsia="Times New Roman" w:cs="Arial"/>
          <w:b/>
          <w:color w:val="212121"/>
          <w:sz w:val="32"/>
          <w:szCs w:val="32"/>
          <w:lang w:eastAsia="ru-RU"/>
        </w:rPr>
        <w:t>Об утверждении Административного регламента предоставления муниципальной услуги «Организация и проведение торгов по продаже земельных участков, находящихся в муниципальной собственности или государственная собственность на который не разграничена либо права на заключение договоров аренды таких земельных участков»</w:t>
      </w:r>
    </w:p>
    <w:p w14:paraId="15D029FE">
      <w:pPr>
        <w:shd w:val="clear" w:color="auto" w:fill="FFFFFF"/>
        <w:spacing w:before="100" w:after="0" w:line="240" w:lineRule="auto"/>
        <w:ind w:left="23"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В соответствии с Федеральным законом от 27.07.2010 № 210-ФЗ «Об организации предоставления государственных и муниципальных услуг»,  и в целях повышения качества исполнения и доступности оформления прав на земельные участки физическим и юридическим лицам</w:t>
      </w:r>
      <w:r>
        <w:rPr>
          <w:rFonts w:ascii="Arial" w:hAnsi="Arial" w:eastAsia="Times New Roman" w:cs="Arial"/>
          <w:b/>
          <w:bCs/>
          <w:color w:val="212121"/>
          <w:sz w:val="24"/>
          <w:szCs w:val="24"/>
          <w:lang w:eastAsia="ru-RU"/>
        </w:rPr>
        <w:t xml:space="preserve">  </w:t>
      </w:r>
      <w:r>
        <w:rPr>
          <w:rFonts w:ascii="Arial" w:hAnsi="Arial" w:eastAsia="Times New Roman" w:cs="Arial"/>
          <w:bCs/>
          <w:color w:val="212121"/>
          <w:sz w:val="24"/>
          <w:szCs w:val="24"/>
          <w:lang w:eastAsia="ru-RU"/>
        </w:rPr>
        <w:t>Администрация сельского поселения «Номоконовское»</w:t>
      </w:r>
      <w:r>
        <w:rPr>
          <w:rFonts w:ascii="Arial" w:hAnsi="Arial" w:eastAsia="Times New Roman" w:cs="Arial"/>
          <w:b/>
          <w:bCs/>
          <w:color w:val="212121"/>
          <w:sz w:val="24"/>
          <w:szCs w:val="24"/>
          <w:lang w:eastAsia="ru-RU"/>
        </w:rPr>
        <w:t xml:space="preserve"> постановляет:</w:t>
      </w:r>
    </w:p>
    <w:p w14:paraId="76975441">
      <w:pPr>
        <w:numPr>
          <w:ilvl w:val="0"/>
          <w:numId w:val="1"/>
        </w:numPr>
        <w:shd w:val="clear" w:color="auto" w:fill="FFFFFF"/>
        <w:spacing w:before="100"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Утвердить Административный регламент предоставления муниципальной услуги «Организация и проведение торгов по продаже земельных участков, находящихся в муниципальной собственности или государственная собственность на который не разграничена либо права на заключение договоров аренды таких земельных участков» согласно приложению.</w:t>
      </w:r>
    </w:p>
    <w:p w14:paraId="3F929697">
      <w:pPr>
        <w:shd w:val="clear" w:color="auto" w:fill="FFFFFF"/>
        <w:spacing w:after="352" w:line="240" w:lineRule="auto"/>
        <w:ind w:left="720" w:hanging="720" w:hangingChars="300"/>
        <w:jc w:val="both"/>
        <w:rPr>
          <w:rFonts w:hint="default" w:ascii="Arial" w:hAnsi="Arial" w:eastAsia="Times New Roman" w:cs="Arial"/>
          <w:color w:val="212121"/>
          <w:sz w:val="24"/>
          <w:szCs w:val="24"/>
          <w:lang w:val="en-US" w:eastAsia="ru-RU"/>
        </w:rPr>
      </w:pPr>
      <w:r>
        <w:rPr>
          <w:rFonts w:ascii="Arial" w:hAnsi="Arial" w:eastAsia="Times New Roman" w:cs="Arial"/>
          <w:color w:val="212121"/>
          <w:sz w:val="24"/>
          <w:szCs w:val="24"/>
          <w:shd w:val="clear" w:color="auto" w:fill="FFFFFF"/>
          <w:lang w:eastAsia="ru-RU"/>
        </w:rPr>
        <w:t xml:space="preserve">      2</w:t>
      </w:r>
      <w:r>
        <w:rPr>
          <w:rFonts w:ascii="Arial" w:hAnsi="Arial" w:eastAsia="Times New Roman" w:cs="Arial"/>
          <w:color w:val="212121"/>
          <w:sz w:val="24"/>
          <w:szCs w:val="24"/>
          <w:lang w:eastAsia="ru-RU"/>
        </w:rPr>
        <w:t>. Опубликовать данное постановление на</w:t>
      </w:r>
      <w:r>
        <w:rPr>
          <w:rFonts w:hint="default" w:ascii="Arial" w:hAnsi="Arial" w:eastAsia="Times New Roman" w:cs="Arial"/>
          <w:color w:val="212121"/>
          <w:sz w:val="24"/>
          <w:szCs w:val="24"/>
          <w:lang w:val="en-US" w:eastAsia="ru-RU"/>
        </w:rPr>
        <w:t xml:space="preserve"> информационных стендах в администрации сельского поселения «Номоконовское», библиотеках размещение     </w:t>
      </w:r>
      <w:r>
        <w:rPr>
          <w:rFonts w:ascii="Arial" w:hAnsi="Arial" w:eastAsia="Times New Roman" w:cs="Arial"/>
          <w:color w:val="212121"/>
          <w:sz w:val="24"/>
          <w:szCs w:val="24"/>
          <w:lang w:eastAsia="ru-RU"/>
        </w:rPr>
        <w:t xml:space="preserve">на официальном сайте администрации </w:t>
      </w:r>
      <w:r>
        <w:rPr>
          <w:rFonts w:hint="default" w:ascii="Arial" w:hAnsi="Arial" w:eastAsia="Times New Roman" w:cs="Arial"/>
          <w:color w:val="212121"/>
          <w:sz w:val="24"/>
          <w:szCs w:val="24"/>
          <w:lang w:val="en-US" w:eastAsia="ru-RU"/>
        </w:rPr>
        <w:t xml:space="preserve"> «номоконово.рф»</w:t>
      </w:r>
    </w:p>
    <w:p w14:paraId="6C828D1E">
      <w:pPr>
        <w:shd w:val="clear" w:color="auto" w:fill="FFFFFF"/>
        <w:spacing w:before="100" w:after="0" w:line="240" w:lineRule="auto"/>
        <w:ind w:left="567"/>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4. Данное постановление вступает в силу после его подписания.</w:t>
      </w:r>
    </w:p>
    <w:p w14:paraId="40D577B9">
      <w:pPr>
        <w:shd w:val="clear" w:color="auto" w:fill="FFFFFF"/>
        <w:spacing w:before="100" w:after="0" w:line="240" w:lineRule="auto"/>
        <w:ind w:left="567"/>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 Контроль за исполнением настоящего постановления оставляю за собой.</w:t>
      </w:r>
    </w:p>
    <w:p w14:paraId="555694CB">
      <w:pPr>
        <w:shd w:val="clear" w:color="auto" w:fill="FFFFFF"/>
        <w:spacing w:before="100" w:after="0" w:line="240" w:lineRule="auto"/>
        <w:ind w:left="567"/>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16A49660">
      <w:pPr>
        <w:shd w:val="clear" w:color="auto" w:fill="FFFFFF"/>
        <w:spacing w:before="100" w:after="0" w:line="240" w:lineRule="auto"/>
        <w:ind w:left="23"/>
        <w:jc w:val="left"/>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Глава сельского</w:t>
      </w:r>
      <w:r>
        <w:rPr>
          <w:rFonts w:hint="default" w:ascii="Arial" w:hAnsi="Arial" w:eastAsia="Times New Roman" w:cs="Arial"/>
          <w:color w:val="212121"/>
          <w:sz w:val="24"/>
          <w:szCs w:val="24"/>
          <w:lang w:val="en-US" w:eastAsia="ru-RU"/>
        </w:rPr>
        <w:t xml:space="preserve"> </w:t>
      </w:r>
      <w:r>
        <w:rPr>
          <w:rFonts w:ascii="Arial" w:hAnsi="Arial" w:eastAsia="Times New Roman" w:cs="Arial"/>
          <w:color w:val="212121"/>
          <w:sz w:val="24"/>
          <w:szCs w:val="24"/>
          <w:lang w:eastAsia="ru-RU"/>
        </w:rPr>
        <w:t xml:space="preserve">поселения «Номоконовское»     </w:t>
      </w:r>
      <w:r>
        <w:rPr>
          <w:rFonts w:hint="default" w:ascii="Arial" w:hAnsi="Arial" w:eastAsia="Times New Roman" w:cs="Arial"/>
          <w:color w:val="212121"/>
          <w:sz w:val="24"/>
          <w:szCs w:val="24"/>
          <w:lang w:val="en-US" w:eastAsia="ru-RU"/>
        </w:rPr>
        <w:t xml:space="preserve">             </w:t>
      </w:r>
      <w:r>
        <w:rPr>
          <w:rFonts w:ascii="Arial" w:hAnsi="Arial" w:eastAsia="Times New Roman" w:cs="Arial"/>
          <w:color w:val="212121"/>
          <w:sz w:val="24"/>
          <w:szCs w:val="24"/>
          <w:lang w:eastAsia="ru-RU"/>
        </w:rPr>
        <w:t>С.В Алексеева</w:t>
      </w:r>
    </w:p>
    <w:p w14:paraId="2E3297C1">
      <w:pPr>
        <w:shd w:val="clear" w:color="auto" w:fill="FFFFFF"/>
        <w:spacing w:before="100" w:after="0" w:line="240" w:lineRule="auto"/>
        <w:ind w:left="23" w:right="-143"/>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xml:space="preserve"> </w:t>
      </w:r>
    </w:p>
    <w:p w14:paraId="2C9DA29C">
      <w:pPr>
        <w:shd w:val="clear" w:color="auto" w:fill="FFFFFF"/>
        <w:spacing w:before="100" w:after="0" w:line="240" w:lineRule="auto"/>
        <w:ind w:left="23"/>
        <w:rPr>
          <w:rFonts w:ascii="Arial" w:hAnsi="Arial" w:eastAsia="Times New Roman" w:cs="Arial"/>
          <w:color w:val="212121"/>
          <w:sz w:val="24"/>
          <w:szCs w:val="24"/>
          <w:lang w:eastAsia="ru-RU"/>
        </w:rPr>
      </w:pPr>
    </w:p>
    <w:p w14:paraId="32DF6894">
      <w:pPr>
        <w:shd w:val="clear" w:color="auto" w:fill="FFFFFF"/>
        <w:spacing w:before="100" w:after="0" w:line="240" w:lineRule="auto"/>
        <w:ind w:left="453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06A3CF2E">
      <w:pPr>
        <w:shd w:val="clear" w:color="auto" w:fill="FFFFFF"/>
        <w:spacing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0814F7AB">
      <w:pPr>
        <w:shd w:val="clear" w:color="auto" w:fill="FFFFFF"/>
        <w:spacing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638B3DA5">
      <w:pPr>
        <w:shd w:val="clear" w:color="auto" w:fill="FFFFFF"/>
        <w:spacing w:after="119" w:line="240" w:lineRule="auto"/>
        <w:jc w:val="right"/>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2A4C9B07">
      <w:pPr>
        <w:shd w:val="clear" w:color="auto" w:fill="FFFFFF"/>
        <w:spacing w:after="119" w:line="240" w:lineRule="auto"/>
        <w:ind w:firstLine="7320" w:firstLineChars="3050"/>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Приложение № 1</w:t>
      </w:r>
    </w:p>
    <w:p w14:paraId="38508C57">
      <w:pPr>
        <w:shd w:val="clear" w:color="auto" w:fill="FFFFFF"/>
        <w:spacing w:after="119" w:line="240" w:lineRule="auto"/>
        <w:jc w:val="right"/>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УТВЕРЖДЕНО</w:t>
      </w:r>
    </w:p>
    <w:p w14:paraId="4BA072DD">
      <w:pPr>
        <w:shd w:val="clear" w:color="auto" w:fill="FFFFFF"/>
        <w:spacing w:after="119" w:line="240" w:lineRule="auto"/>
        <w:jc w:val="right"/>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Постановлением  Администрации с.п. «Номоконовское»</w:t>
      </w:r>
    </w:p>
    <w:p w14:paraId="5432D547">
      <w:pPr>
        <w:shd w:val="clear" w:color="auto" w:fill="FFFFFF"/>
        <w:spacing w:after="119" w:line="240" w:lineRule="auto"/>
        <w:jc w:val="right"/>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от</w:t>
      </w:r>
      <w:r>
        <w:rPr>
          <w:rFonts w:hint="default" w:ascii="Arial" w:hAnsi="Arial" w:eastAsia="Times New Roman" w:cs="Arial"/>
          <w:color w:val="212121"/>
          <w:sz w:val="24"/>
          <w:szCs w:val="24"/>
          <w:lang w:val="en-US" w:eastAsia="ru-RU"/>
        </w:rPr>
        <w:t xml:space="preserve"> 29</w:t>
      </w:r>
      <w:bookmarkStart w:id="6" w:name="_GoBack"/>
      <w:bookmarkEnd w:id="6"/>
      <w:r>
        <w:rPr>
          <w:rFonts w:hint="default" w:ascii="Arial" w:hAnsi="Arial" w:eastAsia="Times New Roman" w:cs="Arial"/>
          <w:color w:val="212121"/>
          <w:sz w:val="24"/>
          <w:szCs w:val="24"/>
          <w:lang w:val="en-US" w:eastAsia="ru-RU"/>
        </w:rPr>
        <w:t>.12.2025г</w:t>
      </w:r>
      <w:r>
        <w:rPr>
          <w:rFonts w:ascii="Arial" w:hAnsi="Arial" w:eastAsia="Times New Roman" w:cs="Arial"/>
          <w:color w:val="212121"/>
          <w:sz w:val="24"/>
          <w:szCs w:val="24"/>
          <w:lang w:eastAsia="ru-RU"/>
        </w:rPr>
        <w:t xml:space="preserve">      № </w:t>
      </w:r>
      <w:r>
        <w:rPr>
          <w:rFonts w:hint="default" w:ascii="Arial" w:hAnsi="Arial" w:eastAsia="Times New Roman" w:cs="Arial"/>
          <w:color w:val="212121"/>
          <w:sz w:val="24"/>
          <w:szCs w:val="24"/>
          <w:lang w:val="en-US" w:eastAsia="ru-RU"/>
        </w:rPr>
        <w:t>32</w:t>
      </w:r>
      <w:r>
        <w:rPr>
          <w:rFonts w:ascii="Arial" w:hAnsi="Arial" w:eastAsia="Times New Roman" w:cs="Arial"/>
          <w:color w:val="212121"/>
          <w:sz w:val="24"/>
          <w:szCs w:val="24"/>
          <w:lang w:eastAsia="ru-RU"/>
        </w:rPr>
        <w:t xml:space="preserve">         </w:t>
      </w:r>
    </w:p>
    <w:p w14:paraId="7B87B303">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4530D577">
      <w:pPr>
        <w:shd w:val="clear" w:color="auto" w:fill="FFFFFF"/>
        <w:spacing w:before="100" w:after="0" w:line="240" w:lineRule="auto"/>
        <w:ind w:right="23"/>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АДМИНИСТРАТИВНЫЙ РЕГЛАМЕНТ</w:t>
      </w:r>
    </w:p>
    <w:p w14:paraId="76139790">
      <w:pPr>
        <w:shd w:val="clear" w:color="auto" w:fill="FFFFFF"/>
        <w:spacing w:before="100" w:after="0" w:line="240" w:lineRule="auto"/>
        <w:ind w:right="23"/>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предоставления муниципальной услуги «Организация и проведение торгов по продаже земельных участков, находящихся в муниципальной собственности или государственная собственность на который не разграничена либо права на заключение договоров аренды таких земельных участков»</w:t>
      </w:r>
    </w:p>
    <w:p w14:paraId="0EFC8EB3">
      <w:pPr>
        <w:shd w:val="clear" w:color="auto" w:fill="FFFFFF"/>
        <w:spacing w:before="100" w:after="420" w:line="240" w:lineRule="auto"/>
        <w:ind w:right="23"/>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I. Общие положения</w:t>
      </w:r>
    </w:p>
    <w:p w14:paraId="614E1D05">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 Административный регламент предоставления муниципальной услуги «Организация и проведение торгов по продаже земельных участков, находящихся в муниципальной собственности или государственная собственность на который не разграничена либо права на заключение договоров аренды таких земельных участков» (далее - муниципальная услуга) разработан в целях повышения качества исполнения и доступности результатов предоставления муниципальной услуги, создания комфортных условий для заявителей, устанавливает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w:t>
      </w:r>
    </w:p>
    <w:p w14:paraId="27CC3429">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1.1. Действие Административного регламента распространяется на случаи предоставления земельных участков, находящиеся в муниципальной собственности, или земельные участки, государственная собственность на которые не разграничена, без проведения торгов в собственность за плату или аренду юридическому лицу, которое в соответствии с решением высшего должностного лица   уполномочено на реализацию масштабного инвестиционного проекта, отвечающего критериям, установленным законом  , и предусматривающего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муниципальной собственности, до заключения договора купли-продажи или аренды земельного участка.</w:t>
      </w:r>
    </w:p>
    <w:p w14:paraId="22E1E292">
      <w:pPr>
        <w:numPr>
          <w:ilvl w:val="0"/>
          <w:numId w:val="2"/>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Муниципальная услуга включает в себя рассмотрение вопросов и принятие решений, связанных с предоставлением прав на земельные участки путем проведения аукционов.</w:t>
      </w:r>
    </w:p>
    <w:p w14:paraId="6396B6A8">
      <w:pPr>
        <w:numPr>
          <w:ilvl w:val="0"/>
          <w:numId w:val="2"/>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Получателями муниципальной услуги являются физические и юридические лица, либо их представители, наделенные полномочиями в порядке, установленном законодательством Российской Федерации, выступать от их имени при взаимодействии с уполномоченным органом при предоставлении муниципальной услуги.</w:t>
      </w:r>
    </w:p>
    <w:p w14:paraId="53B50BEB">
      <w:pPr>
        <w:numPr>
          <w:ilvl w:val="0"/>
          <w:numId w:val="2"/>
        </w:numPr>
        <w:shd w:val="clear" w:color="auto" w:fill="FFFFFF"/>
        <w:spacing w:before="100"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Муниципальная услуга предоставляется администрацией сельского поселения «Номоконовское»</w:t>
      </w:r>
    </w:p>
    <w:p w14:paraId="5EFADCC1">
      <w:pPr>
        <w:numPr>
          <w:ilvl w:val="0"/>
          <w:numId w:val="2"/>
        </w:numPr>
        <w:shd w:val="clear" w:color="auto" w:fill="FFFFFF"/>
        <w:spacing w:before="100"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Местонахождение:  Забайкальский край, Шилкинский район, с. Номоконово, ул. Школьная,5</w:t>
      </w:r>
    </w:p>
    <w:p w14:paraId="05C089F1">
      <w:pPr>
        <w:numPr>
          <w:ilvl w:val="0"/>
          <w:numId w:val="2"/>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Администрация  сельского поселения «Номоконовское» работает по следующему графику:</w:t>
      </w:r>
    </w:p>
    <w:p w14:paraId="33F81F28">
      <w:pPr>
        <w:shd w:val="clear" w:color="auto" w:fill="FFFFFF"/>
        <w:spacing w:before="100" w:after="0" w:line="240" w:lineRule="auto"/>
        <w:ind w:left="360" w:right="23"/>
        <w:jc w:val="both"/>
        <w:rPr>
          <w:rFonts w:ascii="Arial" w:hAnsi="Arial" w:eastAsia="Times New Roman" w:cs="Arial"/>
          <w:color w:val="212121"/>
          <w:sz w:val="24"/>
          <w:szCs w:val="24"/>
          <w:lang w:eastAsia="ru-RU"/>
        </w:rPr>
      </w:pPr>
      <w:r>
        <w:rPr>
          <w:rFonts w:ascii="Arial" w:hAnsi="Arial" w:eastAsia="Times New Roman" w:cs="Arial"/>
          <w:color w:val="000000"/>
          <w:sz w:val="24"/>
          <w:szCs w:val="24"/>
          <w:lang w:eastAsia="ru-RU"/>
        </w:rPr>
        <w:t>понедельник, вторник, среда, четверг, пятница с 08.00 ч. до 16.00 ч.; перерыв на обед с 12.00 ч. до 13.00 ч.;</w:t>
      </w:r>
      <w:r>
        <w:rPr>
          <w:rFonts w:ascii="Arial" w:hAnsi="Arial" w:eastAsia="Times New Roman" w:cs="Arial"/>
          <w:color w:val="212121"/>
          <w:sz w:val="24"/>
          <w:szCs w:val="24"/>
          <w:lang w:eastAsia="ru-RU"/>
        </w:rPr>
        <w:t> </w:t>
      </w:r>
      <w:r>
        <w:rPr>
          <w:rFonts w:ascii="Arial" w:hAnsi="Arial" w:eastAsia="Times New Roman" w:cs="Arial"/>
          <w:color w:val="000000"/>
          <w:sz w:val="24"/>
          <w:szCs w:val="24"/>
          <w:lang w:eastAsia="ru-RU"/>
        </w:rPr>
        <w:t>суббота, воскресенье — выходные дни.</w:t>
      </w:r>
    </w:p>
    <w:p w14:paraId="00155138">
      <w:pPr>
        <w:shd w:val="clear" w:color="auto" w:fill="FFFFFF"/>
        <w:spacing w:after="0" w:line="240" w:lineRule="auto"/>
        <w:jc w:val="both"/>
        <w:rPr>
          <w:rFonts w:ascii="Arial" w:hAnsi="Arial" w:eastAsia="Times New Roman" w:cs="Arial"/>
          <w:color w:val="212121"/>
          <w:sz w:val="24"/>
          <w:szCs w:val="24"/>
          <w:lang w:eastAsia="ru-RU"/>
        </w:rPr>
      </w:pPr>
      <w:r>
        <w:rPr>
          <w:rFonts w:ascii="Arial" w:hAnsi="Arial" w:eastAsia="Times New Roman" w:cs="Arial"/>
          <w:color w:val="000000"/>
          <w:sz w:val="24"/>
          <w:szCs w:val="24"/>
          <w:lang w:eastAsia="ru-RU"/>
        </w:rPr>
        <w:t>Контактные телефоны:8(30244)3-21-21</w:t>
      </w:r>
    </w:p>
    <w:p w14:paraId="7CA4E7D3">
      <w:pPr>
        <w:shd w:val="clear" w:color="auto" w:fill="FFFFFF"/>
        <w:spacing w:after="0" w:line="240" w:lineRule="auto"/>
        <w:jc w:val="both"/>
        <w:rPr>
          <w:rFonts w:ascii="Arial" w:hAnsi="Arial" w:eastAsia="Times New Roman" w:cs="Arial"/>
          <w:color w:val="212121"/>
          <w:sz w:val="24"/>
          <w:szCs w:val="24"/>
          <w:lang w:eastAsia="ru-RU"/>
        </w:rPr>
      </w:pPr>
      <w:r>
        <w:rPr>
          <w:rFonts w:ascii="Arial" w:hAnsi="Arial" w:eastAsia="Times New Roman" w:cs="Arial"/>
          <w:color w:val="000000"/>
          <w:sz w:val="24"/>
          <w:szCs w:val="24"/>
          <w:lang w:val="en-US" w:eastAsia="ru-RU"/>
        </w:rPr>
        <w:t>E</w:t>
      </w:r>
      <w:r>
        <w:rPr>
          <w:rFonts w:ascii="Arial" w:hAnsi="Arial" w:eastAsia="Times New Roman" w:cs="Arial"/>
          <w:color w:val="000000"/>
          <w:sz w:val="24"/>
          <w:szCs w:val="24"/>
          <w:lang w:eastAsia="ru-RU"/>
        </w:rPr>
        <w:t>-</w:t>
      </w:r>
      <w:r>
        <w:rPr>
          <w:rFonts w:ascii="Arial" w:hAnsi="Arial" w:eastAsia="Times New Roman" w:cs="Arial"/>
          <w:color w:val="000000"/>
          <w:sz w:val="24"/>
          <w:szCs w:val="24"/>
          <w:lang w:val="en-US" w:eastAsia="ru-RU"/>
        </w:rPr>
        <w:t>mail</w:t>
      </w:r>
      <w:r>
        <w:rPr>
          <w:rFonts w:ascii="Arial" w:hAnsi="Arial" w:eastAsia="Times New Roman" w:cs="Arial"/>
          <w:color w:val="000000"/>
          <w:sz w:val="24"/>
          <w:szCs w:val="24"/>
          <w:lang w:eastAsia="ru-RU"/>
        </w:rPr>
        <w:t xml:space="preserve">:  </w:t>
      </w:r>
      <w:r>
        <w:rPr>
          <w:rFonts w:ascii="Arial" w:hAnsi="Arial" w:eastAsia="Times New Roman" w:cs="Arial"/>
          <w:color w:val="000000"/>
          <w:sz w:val="24"/>
          <w:szCs w:val="24"/>
          <w:lang w:val="en-US" w:eastAsia="ru-RU"/>
        </w:rPr>
        <w:t>nomokonovo</w:t>
      </w:r>
      <w:r>
        <w:rPr>
          <w:rFonts w:ascii="Arial" w:hAnsi="Arial" w:eastAsia="Times New Roman" w:cs="Arial"/>
          <w:color w:val="000000"/>
          <w:sz w:val="24"/>
          <w:szCs w:val="24"/>
          <w:lang w:eastAsia="ru-RU"/>
        </w:rPr>
        <w:t>2022@</w:t>
      </w:r>
      <w:r>
        <w:rPr>
          <w:rFonts w:ascii="Arial" w:hAnsi="Arial" w:eastAsia="Times New Roman" w:cs="Arial"/>
          <w:color w:val="000000"/>
          <w:sz w:val="24"/>
          <w:szCs w:val="24"/>
          <w:lang w:val="en-US" w:eastAsia="ru-RU"/>
        </w:rPr>
        <w:t>yandex</w:t>
      </w:r>
      <w:r>
        <w:rPr>
          <w:rFonts w:ascii="Arial" w:hAnsi="Arial" w:eastAsia="Times New Roman" w:cs="Arial"/>
          <w:color w:val="212121"/>
          <w:sz w:val="24"/>
          <w:szCs w:val="24"/>
          <w:lang w:eastAsia="ru-RU"/>
        </w:rPr>
        <w:t>.ru</w:t>
      </w:r>
    </w:p>
    <w:p w14:paraId="397765A1">
      <w:pPr>
        <w:shd w:val="clear" w:color="auto" w:fill="FFFFFF"/>
        <w:spacing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Адрес официального сайта органов местного самоуправления в сети «Интернет»: «Шилкинский РФ»</w:t>
      </w:r>
    </w:p>
    <w:p w14:paraId="308E092E">
      <w:pPr>
        <w:numPr>
          <w:ilvl w:val="0"/>
          <w:numId w:val="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Консультации (справки) о предоставлении муниципальной услуги предоставляются ответственными исполнителями администрации  сельского поселения «Номоконовское» в должностные обязанности которых входит прием заявок на участие в аукционе.</w:t>
      </w:r>
    </w:p>
    <w:p w14:paraId="3AA97E8E">
      <w:pPr>
        <w:numPr>
          <w:ilvl w:val="0"/>
          <w:numId w:val="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Индивидуальное консультирование проводится в устной и письменной форме.</w:t>
      </w:r>
    </w:p>
    <w:p w14:paraId="15BB2C48">
      <w:pPr>
        <w:numPr>
          <w:ilvl w:val="0"/>
          <w:numId w:val="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Индивидуальное устное консультирование по процедуре предоставления муниципальной услуги осуществляется ответственными исполнителями администрации сельского поселения «Номоконовское»:</w:t>
      </w:r>
    </w:p>
    <w:p w14:paraId="15A55E85">
      <w:pPr>
        <w:numPr>
          <w:ilvl w:val="1"/>
          <w:numId w:val="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 личному обращению;</w:t>
      </w:r>
    </w:p>
    <w:p w14:paraId="2145A70B">
      <w:pPr>
        <w:numPr>
          <w:ilvl w:val="1"/>
          <w:numId w:val="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 письменному обращению;</w:t>
      </w:r>
    </w:p>
    <w:p w14:paraId="6E983B12">
      <w:pPr>
        <w:numPr>
          <w:ilvl w:val="1"/>
          <w:numId w:val="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 телефону;</w:t>
      </w:r>
    </w:p>
    <w:p w14:paraId="7E2D4F48">
      <w:pPr>
        <w:numPr>
          <w:ilvl w:val="1"/>
          <w:numId w:val="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 электронной почте.</w:t>
      </w:r>
    </w:p>
    <w:p w14:paraId="6D0CA2F5">
      <w:pPr>
        <w:numPr>
          <w:ilvl w:val="0"/>
          <w:numId w:val="3"/>
        </w:numPr>
        <w:shd w:val="clear" w:color="auto" w:fill="FFFFFF"/>
        <w:spacing w:before="100"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Консультации предоставляются по следующим вопросам:</w:t>
      </w:r>
    </w:p>
    <w:p w14:paraId="123E642A">
      <w:pPr>
        <w:numPr>
          <w:ilvl w:val="1"/>
          <w:numId w:val="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перечень документов необходимых для предоставления муниципальной услуги;</w:t>
      </w:r>
    </w:p>
    <w:p w14:paraId="1A629E73">
      <w:pPr>
        <w:numPr>
          <w:ilvl w:val="1"/>
          <w:numId w:val="3"/>
        </w:numPr>
        <w:shd w:val="clear" w:color="auto" w:fill="FFFFFF"/>
        <w:spacing w:before="100"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требования к документам, прилагаемым к заявке;</w:t>
      </w:r>
    </w:p>
    <w:p w14:paraId="33D6A4F2">
      <w:pPr>
        <w:numPr>
          <w:ilvl w:val="1"/>
          <w:numId w:val="3"/>
        </w:numPr>
        <w:shd w:val="clear" w:color="auto" w:fill="FFFFFF"/>
        <w:spacing w:before="100"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время приема и выдачи документов;</w:t>
      </w:r>
    </w:p>
    <w:p w14:paraId="3687E37F">
      <w:pPr>
        <w:numPr>
          <w:ilvl w:val="1"/>
          <w:numId w:val="3"/>
        </w:numPr>
        <w:shd w:val="clear" w:color="auto" w:fill="FFFFFF"/>
        <w:spacing w:before="100"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сроки исполнения муниципальной услуги;</w:t>
      </w:r>
    </w:p>
    <w:p w14:paraId="47898831">
      <w:pPr>
        <w:numPr>
          <w:ilvl w:val="1"/>
          <w:numId w:val="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порядок обжалования действий (бездействия) и решений, принимаемых в ходе исполнения муниципальной услуги.</w:t>
      </w:r>
    </w:p>
    <w:p w14:paraId="66AD50FD">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11. Индивидуальное письменное консультирование осуществляется при письменном обращении заинтересованного лица в администрацию сельского поселения «Номоконовское». Письменный ответ подписывается руководителем или заместителем руководителя организации, в которую поступило обращение, и содержит фамилию, инициалы и телефон исполнителя. Ответ направляется письмом, электронной почтой, факсом, в зависимости от способа обращения заинтересованного лица за консультацией или способа доставки, указанного в письменном обращении заинтересованного лица в течение 30 дней со дня поступления запроса.</w:t>
      </w:r>
    </w:p>
    <w:p w14:paraId="7FF0A800">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12. С момента приема заявления заявитель имеет право на получение сведений о ходе исполнения муниципальной услуги по телефону, посредством электронной почты или на личном приеме.</w:t>
      </w:r>
    </w:p>
    <w:p w14:paraId="199D44CD">
      <w:pPr>
        <w:shd w:val="clear" w:color="auto" w:fill="FFFFFF"/>
        <w:spacing w:before="100" w:after="301"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13. Публичное письменное информирование осуществляется путем публикации информационных материалов в СМИ, информационных стендах, а также на официальном сайте администрации сельского поселения «Номоконовское».</w:t>
      </w:r>
    </w:p>
    <w:p w14:paraId="68D10268">
      <w:pPr>
        <w:shd w:val="clear" w:color="auto" w:fill="FFFFFF"/>
        <w:spacing w:before="100" w:after="301" w:line="240" w:lineRule="auto"/>
        <w:ind w:right="23"/>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II. Стандарт предоставления муниципальной услуги</w:t>
      </w:r>
    </w:p>
    <w:p w14:paraId="09E44BB5">
      <w:pPr>
        <w:shd w:val="clear" w:color="auto" w:fill="FFFFFF"/>
        <w:spacing w:before="100" w:after="0" w:line="240" w:lineRule="auto"/>
        <w:ind w:left="23"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 Наименование муниципальной услуги: "Организация и проведение торгов по продаже земельных участков, находящихся в муниципальной собственности или государственная собственность на который не разграничена либо права на заключение договоров аренды таких земельных участков".</w:t>
      </w:r>
    </w:p>
    <w:p w14:paraId="36D8CAE0">
      <w:pPr>
        <w:numPr>
          <w:ilvl w:val="0"/>
          <w:numId w:val="4"/>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Наименование органа, предоставляющего муниципальную услугу, - администрация сельского поселения «Номоконовское».</w:t>
      </w:r>
    </w:p>
    <w:p w14:paraId="1902090E">
      <w:pPr>
        <w:numPr>
          <w:ilvl w:val="0"/>
          <w:numId w:val="4"/>
        </w:numPr>
        <w:shd w:val="clear" w:color="auto" w:fill="FFFFFF"/>
        <w:spacing w:before="100"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Результатом представления муниципальной услуги является заключение с победителем аукциона договора купли-продажи земельного участка или договора аренды земельного участка.</w:t>
      </w:r>
    </w:p>
    <w:p w14:paraId="59D089ED">
      <w:pPr>
        <w:numPr>
          <w:ilvl w:val="0"/>
          <w:numId w:val="4"/>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Сроком предоставления муниципальной услуги является период с момента опубликования в СМИ и размещения на официальном сайте www.torg.igov.ru  извещения о проведении аукциона (далее - извещение) до заключения с победителем аукциона договора купли-продажи или аренды земельного участка. Срок предоставления муниципальной услуги не может превышать 2 месяцев.</w:t>
      </w:r>
    </w:p>
    <w:p w14:paraId="02FB43A5">
      <w:pPr>
        <w:numPr>
          <w:ilvl w:val="0"/>
          <w:numId w:val="4"/>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Правовыми основаниями для предоставления муниципальной услуги являются:</w:t>
      </w:r>
    </w:p>
    <w:p w14:paraId="08A85BB7">
      <w:pPr>
        <w:numPr>
          <w:ilvl w:val="1"/>
          <w:numId w:val="4"/>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Гражданский кодекс Российской Федерации;</w:t>
      </w:r>
    </w:p>
    <w:p w14:paraId="304557B6">
      <w:pPr>
        <w:numPr>
          <w:ilvl w:val="1"/>
          <w:numId w:val="4"/>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Земельный кодекс Российской Федерации;</w:t>
      </w:r>
    </w:p>
    <w:p w14:paraId="34F5827D">
      <w:pPr>
        <w:numPr>
          <w:ilvl w:val="1"/>
          <w:numId w:val="4"/>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Федеральный закон от 06.10.2003 N 131-ФЗ "Об общих принципах организации местного самоуправления в Российской Федерации";</w:t>
      </w:r>
    </w:p>
    <w:p w14:paraId="5F2C7B8C">
      <w:pPr>
        <w:numPr>
          <w:ilvl w:val="1"/>
          <w:numId w:val="4"/>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Федеральный закон от 27.07.2010 N 210-ФЗ "Об организации предоставления государственных и муниципальных услуг";</w:t>
      </w:r>
    </w:p>
    <w:p w14:paraId="311B1C5C">
      <w:pPr>
        <w:numPr>
          <w:ilvl w:val="1"/>
          <w:numId w:val="4"/>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Устав муниципального образования сельского поселения «Номоконовское»;</w:t>
      </w:r>
    </w:p>
    <w:p w14:paraId="7FD319DF">
      <w:pPr>
        <w:numPr>
          <w:ilvl w:val="1"/>
          <w:numId w:val="4"/>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иные законы и нормативные правовые акты Российской Федерации,  Забайкальского края, муниципальные правовые акты сельского поселения «Номоконовское».</w:t>
      </w:r>
    </w:p>
    <w:p w14:paraId="6227F0A8">
      <w:pPr>
        <w:numPr>
          <w:ilvl w:val="0"/>
          <w:numId w:val="4"/>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Для предоставления муниципальной услуги лица, желающие принять участие в аукционе по продаже в собственность земельного участка или права на заключение договора аренды земельного участка подают в администрацию сельского поселения «Номоконовское» следующие документы:</w:t>
      </w:r>
    </w:p>
    <w:p w14:paraId="77AA397D">
      <w:pPr>
        <w:numPr>
          <w:ilvl w:val="1"/>
          <w:numId w:val="4"/>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00A3CCBA">
      <w:pPr>
        <w:numPr>
          <w:ilvl w:val="1"/>
          <w:numId w:val="4"/>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копии документов, удостоверяющих личность заявителя (для граждан);</w:t>
      </w:r>
    </w:p>
    <w:p w14:paraId="5D738B06">
      <w:pPr>
        <w:numPr>
          <w:ilvl w:val="1"/>
          <w:numId w:val="4"/>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E93F347">
      <w:pPr>
        <w:numPr>
          <w:ilvl w:val="1"/>
          <w:numId w:val="4"/>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документы, подтверждающие внесение задатка.</w:t>
      </w:r>
    </w:p>
    <w:p w14:paraId="1229A3AB">
      <w:pPr>
        <w:numPr>
          <w:ilvl w:val="0"/>
          <w:numId w:val="4"/>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Предоставление документов, подтверждающих внесение задатка, признается заключением соглашения о задатке.</w:t>
      </w:r>
    </w:p>
    <w:p w14:paraId="524C6114">
      <w:pPr>
        <w:numPr>
          <w:ilvl w:val="0"/>
          <w:numId w:val="4"/>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Администрация сельского поселения «Номоконовское» не вправе требовать предоставление иных документов, за исключением документов, указанных в пункте 6 настоящего регламента. В отношении заявителей — юридических лиц и индивидуальных предпринимателей администрация сельского поселения «Номоконовское» запрашивает сведения, подтверждающие факт внесения сведений о заявителе в единый государственных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w:t>
      </w:r>
    </w:p>
    <w:p w14:paraId="5CE1EB5C">
      <w:pPr>
        <w:numPr>
          <w:ilvl w:val="0"/>
          <w:numId w:val="4"/>
        </w:numPr>
        <w:shd w:val="clear" w:color="auto" w:fill="FFFFFF"/>
        <w:spacing w:before="100" w:after="62" w:line="240" w:lineRule="auto"/>
        <w:ind w:right="23"/>
        <w:jc w:val="both"/>
        <w:rPr>
          <w:rFonts w:ascii="Arial" w:hAnsi="Arial" w:eastAsia="Times New Roman" w:cs="Arial"/>
          <w:color w:val="212121"/>
          <w:sz w:val="24"/>
          <w:szCs w:val="24"/>
          <w:lang w:eastAsia="ru-RU"/>
        </w:rPr>
      </w:pPr>
      <w:bookmarkStart w:id="0" w:name="bookmark59"/>
      <w:bookmarkEnd w:id="0"/>
      <w:r>
        <w:rPr>
          <w:rFonts w:ascii="Arial" w:hAnsi="Arial" w:eastAsia="Times New Roman" w:cs="Arial"/>
          <w:color w:val="212121"/>
          <w:sz w:val="24"/>
          <w:szCs w:val="24"/>
          <w:lang w:eastAsia="ru-RU"/>
        </w:rPr>
        <w:t>Администрация сельского поселения «Номоконовское» возвращает заявителю заявку на участие в аукционе, поступившую по истечении срока приема заявок в день ее поступления.</w:t>
      </w:r>
    </w:p>
    <w:p w14:paraId="590A5577">
      <w:pPr>
        <w:numPr>
          <w:ilvl w:val="0"/>
          <w:numId w:val="4"/>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Администрация сельского поселения «Номоконовское» отказывает в предоставлении муниципальной услуги при организации аукциона по продаже в собственность земельного участка или продаже права на заключение договора аренды земельного участка по следующим основаниям:</w:t>
      </w:r>
    </w:p>
    <w:p w14:paraId="17995FCF">
      <w:pPr>
        <w:numPr>
          <w:ilvl w:val="1"/>
          <w:numId w:val="4"/>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непредставление необходимых для участия документов или предоставление недостоверных сведений;</w:t>
      </w:r>
    </w:p>
    <w:p w14:paraId="1580DFE4">
      <w:pPr>
        <w:numPr>
          <w:ilvl w:val="1"/>
          <w:numId w:val="4"/>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не поступление задатка на дату рассмотрения заявок на участие в аукционе;</w:t>
      </w:r>
    </w:p>
    <w:p w14:paraId="61E985DE">
      <w:pPr>
        <w:numPr>
          <w:ilvl w:val="1"/>
          <w:numId w:val="4"/>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подача заявки на участие в аукционе лицом, который в соответствии с законодательством Российской Федерации не имеет права быть участником конкретного аукциона, покупателем земельного участка или приобрести земельный участок в аренду;</w:t>
      </w:r>
    </w:p>
    <w:p w14:paraId="70EF6A60">
      <w:pPr>
        <w:numPr>
          <w:ilvl w:val="1"/>
          <w:numId w:val="4"/>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618E7C93">
      <w:pPr>
        <w:numPr>
          <w:ilvl w:val="0"/>
          <w:numId w:val="4"/>
        </w:numPr>
        <w:shd w:val="clear" w:color="auto" w:fill="FFFFFF"/>
        <w:spacing w:before="100"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Предоставление муниципальной услуги осуществляется бесплатно.</w:t>
      </w:r>
    </w:p>
    <w:p w14:paraId="655362C9">
      <w:pPr>
        <w:numPr>
          <w:ilvl w:val="0"/>
          <w:numId w:val="4"/>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Требования к помещению, в которое предоставляется муниципальная услуга,   местам для заполнения заявок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246BD871">
      <w:pPr>
        <w:numPr>
          <w:ilvl w:val="1"/>
          <w:numId w:val="4"/>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xml:space="preserve"> Место заполнение заявок должно содержать посадочные места и стол для заполнения заявок;</w:t>
      </w:r>
    </w:p>
    <w:p w14:paraId="01BB3549">
      <w:pPr>
        <w:numPr>
          <w:ilvl w:val="1"/>
          <w:numId w:val="4"/>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В месте заполнения заявок на стенах должны быть представлены информационные стенды с образцами заявки и перечнем документов, необходимых для подачи заявки на участие в торгах;</w:t>
      </w:r>
    </w:p>
    <w:p w14:paraId="0C50C698">
      <w:pPr>
        <w:numPr>
          <w:ilvl w:val="0"/>
          <w:numId w:val="0"/>
        </w:numPr>
        <w:shd w:val="clear" w:color="auto" w:fill="FFFFFF"/>
        <w:spacing w:before="100" w:beforeAutospacing="1" w:after="100" w:afterAutospacing="1" w:line="240" w:lineRule="auto"/>
        <w:ind w:left="360" w:leftChars="0"/>
        <w:rPr>
          <w:rFonts w:ascii="Arial" w:hAnsi="Arial" w:eastAsia="Times New Roman" w:cs="Arial"/>
          <w:color w:val="212121"/>
          <w:sz w:val="24"/>
          <w:szCs w:val="24"/>
          <w:lang w:eastAsia="ru-RU"/>
        </w:rPr>
      </w:pPr>
    </w:p>
    <w:p w14:paraId="5251F466">
      <w:pPr>
        <w:numPr>
          <w:ilvl w:val="1"/>
          <w:numId w:val="5"/>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помещение, используемое для проведения торгов, должно быть   просторным, иметь хорошее освещение и количество посадочных мест, требующихся для размещения всех участников торгов;</w:t>
      </w:r>
    </w:p>
    <w:p w14:paraId="47FC4B4A">
      <w:pPr>
        <w:numPr>
          <w:ilvl w:val="1"/>
          <w:numId w:val="5"/>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наличие пандуса для беспрепятственного доступа инвалидов в здание администрации в связи с получением муниципальной услуги</w:t>
      </w:r>
    </w:p>
    <w:p w14:paraId="2C4192DB">
      <w:pPr>
        <w:numPr>
          <w:ilvl w:val="0"/>
          <w:numId w:val="5"/>
        </w:numPr>
        <w:shd w:val="clear" w:color="auto" w:fill="FFFFFF"/>
        <w:spacing w:before="100"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Показатели доступности и качества муниципальной услуги:</w:t>
      </w:r>
    </w:p>
    <w:p w14:paraId="0207096F">
      <w:pPr>
        <w:numPr>
          <w:ilvl w:val="1"/>
          <w:numId w:val="6"/>
        </w:numPr>
        <w:shd w:val="clear" w:color="auto" w:fill="FFFFFF"/>
        <w:spacing w:before="100" w:after="0" w:line="240" w:lineRule="auto"/>
        <w:ind w:left="1440" w:right="23" w:hanging="360"/>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заявительный порядок обращения за предоставлением муниципальной услуги;</w:t>
      </w:r>
    </w:p>
    <w:p w14:paraId="5095ECBB">
      <w:pPr>
        <w:numPr>
          <w:ilvl w:val="1"/>
          <w:numId w:val="6"/>
        </w:numPr>
        <w:shd w:val="clear" w:color="auto" w:fill="FFFFFF"/>
        <w:spacing w:before="100" w:after="0" w:line="240" w:lineRule="auto"/>
        <w:ind w:left="1440" w:right="23" w:hanging="360"/>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открытость деятельности администрации сельского поселения «Номоконовское» при предоставлении муниципальной услуги;</w:t>
      </w:r>
    </w:p>
    <w:p w14:paraId="47C19690">
      <w:pPr>
        <w:numPr>
          <w:ilvl w:val="1"/>
          <w:numId w:val="6"/>
        </w:numPr>
        <w:shd w:val="clear" w:color="auto" w:fill="FFFFFF"/>
        <w:spacing w:before="100" w:after="0" w:line="240" w:lineRule="auto"/>
        <w:ind w:left="1440" w:hanging="360"/>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доступность обращения за предоставлением муниципальной услуги;</w:t>
      </w:r>
    </w:p>
    <w:p w14:paraId="0D5910E5">
      <w:pPr>
        <w:numPr>
          <w:ilvl w:val="1"/>
          <w:numId w:val="6"/>
        </w:numPr>
        <w:shd w:val="clear" w:color="auto" w:fill="FFFFFF"/>
        <w:spacing w:before="100" w:after="0" w:line="240" w:lineRule="auto"/>
        <w:ind w:left="1440" w:right="23" w:hanging="360"/>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соблюдение сроков предоставления муниципальной услуги в соответствии с настоящим регламентом;</w:t>
      </w:r>
    </w:p>
    <w:p w14:paraId="7F022DE9">
      <w:pPr>
        <w:numPr>
          <w:ilvl w:val="1"/>
          <w:numId w:val="6"/>
        </w:numPr>
        <w:shd w:val="clear" w:color="auto" w:fill="FFFFFF"/>
        <w:spacing w:before="100" w:after="301" w:line="240" w:lineRule="auto"/>
        <w:ind w:left="1440" w:right="23" w:hanging="360"/>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получение полной, актуальной и достоверной информации о порядке предоставления муниципальной услуги.</w:t>
      </w:r>
    </w:p>
    <w:p w14:paraId="45133DD3">
      <w:pPr>
        <w:shd w:val="clear" w:color="auto" w:fill="FFFFFF"/>
        <w:spacing w:before="100" w:after="301" w:line="240" w:lineRule="auto"/>
        <w:ind w:right="363"/>
        <w:jc w:val="center"/>
        <w:rPr>
          <w:rFonts w:ascii="Arial" w:hAnsi="Arial" w:eastAsia="Times New Roman" w:cs="Arial"/>
          <w:color w:val="212121"/>
          <w:sz w:val="24"/>
          <w:szCs w:val="24"/>
          <w:lang w:eastAsia="ru-RU"/>
        </w:rPr>
      </w:pPr>
      <w:bookmarkStart w:id="1" w:name="bookmark60"/>
      <w:bookmarkEnd w:id="1"/>
      <w:r>
        <w:rPr>
          <w:rFonts w:hint="default" w:ascii="Arial" w:hAnsi="Arial" w:eastAsia="Times New Roman" w:cs="Arial"/>
          <w:color w:val="212121"/>
          <w:sz w:val="24"/>
          <w:szCs w:val="24"/>
          <w:lang w:val="en-US" w:eastAsia="ru-RU"/>
        </w:rPr>
        <w:t>14</w:t>
      </w:r>
      <w:r>
        <w:rPr>
          <w:rFonts w:ascii="Arial" w:hAnsi="Arial" w:eastAsia="Times New Roman" w:cs="Arial"/>
          <w:color w:val="212121"/>
          <w:sz w:val="24"/>
          <w:szCs w:val="24"/>
          <w:lang w:eastAsia="ru-RU"/>
        </w:rPr>
        <w:t>. Состав, последовательность и сроки выполнения административных процедур. Требования к порядку их выполнения</w:t>
      </w:r>
    </w:p>
    <w:p w14:paraId="465C79EA">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xml:space="preserve"> Предоставление муниципальной услуги включает в себя следующие административные процедуры:</w:t>
      </w:r>
    </w:p>
    <w:p w14:paraId="5473B18F">
      <w:pPr>
        <w:numPr>
          <w:ilvl w:val="0"/>
          <w:numId w:val="0"/>
        </w:numPr>
        <w:shd w:val="clear" w:color="auto" w:fill="FFFFFF"/>
        <w:spacing w:before="100" w:beforeAutospacing="1" w:after="100" w:afterAutospacing="1" w:line="240" w:lineRule="auto"/>
        <w:ind w:left="360" w:leftChars="0"/>
        <w:rPr>
          <w:rFonts w:ascii="Arial" w:hAnsi="Arial" w:eastAsia="Times New Roman" w:cs="Arial"/>
          <w:color w:val="212121"/>
          <w:sz w:val="24"/>
          <w:szCs w:val="24"/>
          <w:lang w:eastAsia="ru-RU"/>
        </w:rPr>
      </w:pPr>
    </w:p>
    <w:p w14:paraId="56F07CBD">
      <w:pPr>
        <w:numPr>
          <w:ilvl w:val="1"/>
          <w:numId w:val="7"/>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размещение извещений о проведении аукционов на официальном сайте администрации сельского поселения «Номоконовское» в сети Интернет http:// Шилкинский .РФ., а также информации на официальном сайте Российской Федерации в информационно-телекоммуникационной сети Интернет;</w:t>
      </w:r>
    </w:p>
    <w:p w14:paraId="2FD035B8">
      <w:pPr>
        <w:numPr>
          <w:ilvl w:val="1"/>
          <w:numId w:val="7"/>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предоставление необходимой информации и соответствующих документов лицам, желающим принять участие в аукционах;</w:t>
      </w:r>
    </w:p>
    <w:p w14:paraId="7110E7DD">
      <w:pPr>
        <w:numPr>
          <w:ilvl w:val="1"/>
          <w:numId w:val="7"/>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прием и регистрация заявок и прилагаемых к ним документов от претендентов на участие в аукционе;</w:t>
      </w:r>
    </w:p>
    <w:p w14:paraId="6E4FF94C">
      <w:pPr>
        <w:numPr>
          <w:ilvl w:val="1"/>
          <w:numId w:val="7"/>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принятие решения о признании претендентов участниками аукционов или об отказе в допуске к участию в аукционе по основаниям, установленным действующим законодательством;</w:t>
      </w:r>
    </w:p>
    <w:p w14:paraId="63986020">
      <w:pPr>
        <w:numPr>
          <w:ilvl w:val="1"/>
          <w:numId w:val="7"/>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направление уведомлений претендентам, признанным участниками аукциона, претендентам, не допущенным к участию в аукционе;</w:t>
      </w:r>
    </w:p>
    <w:p w14:paraId="7249EB80">
      <w:pPr>
        <w:numPr>
          <w:ilvl w:val="1"/>
          <w:numId w:val="7"/>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направление проекта договора купли-продажи или проекта договора аренды земельного участка заявителю, признанному единственным участником аукциона; заявителю, подавшему единственную заявку на участие в аукционе, соответствующую всем требованиям и указанным в извещении о проведении аукциона условиям аукциона;</w:t>
      </w:r>
    </w:p>
    <w:p w14:paraId="21FB3A0E">
      <w:pPr>
        <w:numPr>
          <w:ilvl w:val="1"/>
          <w:numId w:val="7"/>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проведение аукциона, вручение протокола о результатах аукциона победителю аукциона;</w:t>
      </w:r>
    </w:p>
    <w:p w14:paraId="2B43B592">
      <w:pPr>
        <w:numPr>
          <w:ilvl w:val="1"/>
          <w:numId w:val="7"/>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подготовка договоров купли-продажи, аренды и заключение их с победителями аукциона;</w:t>
      </w:r>
    </w:p>
    <w:p w14:paraId="49D7D7D9">
      <w:pPr>
        <w:numPr>
          <w:ilvl w:val="1"/>
          <w:numId w:val="7"/>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возврат задатков, внесенных для участия в аукционе (за исключением победителей);</w:t>
      </w:r>
    </w:p>
    <w:p w14:paraId="589FE3DF">
      <w:pPr>
        <w:numPr>
          <w:ilvl w:val="1"/>
          <w:numId w:val="7"/>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опубликование протокола рассмотрения заявок на участие в аукционе и протокола о результатах аукциона на официальном сайте в сети Интернет информации.</w:t>
      </w:r>
    </w:p>
    <w:p w14:paraId="6AB076E7">
      <w:pPr>
        <w:shd w:val="clear" w:color="auto" w:fill="FFFFFF"/>
        <w:spacing w:before="100" w:after="0" w:line="240" w:lineRule="auto"/>
        <w:ind w:left="23" w:right="23"/>
        <w:jc w:val="both"/>
        <w:rPr>
          <w:rFonts w:ascii="Arial" w:hAnsi="Arial" w:eastAsia="Times New Roman" w:cs="Arial"/>
          <w:color w:val="212121"/>
          <w:sz w:val="24"/>
          <w:szCs w:val="24"/>
          <w:lang w:eastAsia="ru-RU"/>
        </w:rPr>
      </w:pPr>
      <w:r>
        <w:rPr>
          <w:rFonts w:hint="default" w:ascii="Arial" w:hAnsi="Arial" w:eastAsia="Times New Roman" w:cs="Arial"/>
          <w:color w:val="212121"/>
          <w:sz w:val="24"/>
          <w:szCs w:val="24"/>
          <w:lang w:val="en-US" w:eastAsia="ru-RU"/>
        </w:rPr>
        <w:t>15</w:t>
      </w:r>
      <w:r>
        <w:rPr>
          <w:rFonts w:ascii="Arial" w:hAnsi="Arial" w:eastAsia="Times New Roman" w:cs="Arial"/>
          <w:color w:val="212121"/>
          <w:sz w:val="24"/>
          <w:szCs w:val="24"/>
          <w:lang w:eastAsia="ru-RU"/>
        </w:rPr>
        <w:t xml:space="preserve"> Основанием для начала предоставления муниципальной услуги является постановление администрации сельского поселения «Номоконовское»   о проведении аукциона.</w:t>
      </w:r>
    </w:p>
    <w:p w14:paraId="49EE6D2D">
      <w:pPr>
        <w:numPr>
          <w:ilvl w:val="0"/>
          <w:numId w:val="0"/>
        </w:numPr>
        <w:shd w:val="clear" w:color="auto" w:fill="FFFFFF"/>
        <w:spacing w:before="100" w:after="0" w:line="240" w:lineRule="auto"/>
        <w:ind w:left="360" w:leftChars="0" w:right="23" w:rightChars="0"/>
        <w:jc w:val="both"/>
        <w:rPr>
          <w:rFonts w:ascii="Arial" w:hAnsi="Arial" w:eastAsia="Times New Roman" w:cs="Arial"/>
          <w:color w:val="212121"/>
          <w:sz w:val="24"/>
          <w:szCs w:val="24"/>
          <w:lang w:eastAsia="ru-RU"/>
        </w:rPr>
      </w:pPr>
      <w:r>
        <w:rPr>
          <w:rFonts w:hint="default" w:ascii="Arial" w:hAnsi="Arial" w:eastAsia="Times New Roman" w:cs="Arial"/>
          <w:color w:val="212121"/>
          <w:sz w:val="24"/>
          <w:szCs w:val="24"/>
          <w:lang w:val="en-US" w:eastAsia="ru-RU"/>
        </w:rPr>
        <w:t>1.</w:t>
      </w:r>
      <w:r>
        <w:rPr>
          <w:rFonts w:ascii="Arial" w:hAnsi="Arial" w:eastAsia="Times New Roman" w:cs="Arial"/>
          <w:color w:val="212121"/>
          <w:sz w:val="24"/>
          <w:szCs w:val="24"/>
          <w:lang w:eastAsia="ru-RU"/>
        </w:rPr>
        <w:t>Размещение извещений о проведении аукционов на официальном сайте администрации  сельского поселения «Номоконовское» в сети Интернет, а также информации на официальном сайте Российской Федерации в информационно-телекоммуникационной сети Интернет для размещения информации о проведении аукциона осуществляется администрацией МО сельского поселения «Номоконовское» не менее чем за 30 дней до даты проведения аукциона.</w:t>
      </w:r>
    </w:p>
    <w:p w14:paraId="44FD5EBA">
      <w:pPr>
        <w:numPr>
          <w:ilvl w:val="0"/>
          <w:numId w:val="0"/>
        </w:numPr>
        <w:shd w:val="clear" w:color="auto" w:fill="FFFFFF"/>
        <w:spacing w:before="100" w:after="0" w:line="240" w:lineRule="auto"/>
        <w:ind w:left="360" w:leftChars="0" w:right="23" w:rightChars="0"/>
        <w:jc w:val="both"/>
        <w:rPr>
          <w:rFonts w:ascii="Arial" w:hAnsi="Arial" w:eastAsia="Times New Roman" w:cs="Arial"/>
          <w:color w:val="212121"/>
          <w:sz w:val="24"/>
          <w:szCs w:val="24"/>
          <w:lang w:eastAsia="ru-RU"/>
        </w:rPr>
      </w:pPr>
      <w:r>
        <w:rPr>
          <w:rFonts w:hint="default" w:ascii="Arial" w:hAnsi="Arial" w:eastAsia="Times New Roman" w:cs="Arial"/>
          <w:color w:val="212121"/>
          <w:sz w:val="24"/>
          <w:szCs w:val="24"/>
          <w:lang w:val="en-US" w:eastAsia="ru-RU"/>
        </w:rPr>
        <w:t>2.</w:t>
      </w:r>
      <w:r>
        <w:rPr>
          <w:rFonts w:ascii="Arial" w:hAnsi="Arial" w:eastAsia="Times New Roman" w:cs="Arial"/>
          <w:color w:val="212121"/>
          <w:sz w:val="24"/>
          <w:szCs w:val="24"/>
          <w:lang w:eastAsia="ru-RU"/>
        </w:rPr>
        <w:t>Лицам, желающим принять участие в торгах, администрацией сельского поселения «Номоконовское»    предоставляется информация, бланки заявок, а также копии документов (извещение, технические условия на инженерное обеспечение объекта строительства и др.), которые запрашиваются письменно или устно в любой рабочий день с момента официального опубликования информации о проведении торгов до даты последнего дня, определенного извещением для подачи заявки.</w:t>
      </w:r>
    </w:p>
    <w:p w14:paraId="711CA301">
      <w:pPr>
        <w:numPr>
          <w:ilvl w:val="0"/>
          <w:numId w:val="8"/>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Продолжительность приема заявок на участие в аукционах по продаже в собственность земельных участков или права на заключение договоров аренды земельных участков составляет не менее чем двадцать пять дней. Прием документов прекращается не ранее чем за пять дней до дня проведения аукциона.</w:t>
      </w:r>
    </w:p>
    <w:p w14:paraId="0C1E2F8D">
      <w:pPr>
        <w:shd w:val="clear" w:color="auto" w:fill="FFFFFF"/>
        <w:spacing w:before="100" w:after="0" w:line="240" w:lineRule="auto"/>
        <w:ind w:right="23"/>
        <w:jc w:val="both"/>
        <w:rPr>
          <w:rFonts w:ascii="Arial" w:hAnsi="Arial" w:eastAsia="Times New Roman" w:cs="Arial"/>
          <w:color w:val="212121"/>
          <w:sz w:val="24"/>
          <w:szCs w:val="24"/>
          <w:lang w:eastAsia="ru-RU"/>
        </w:rPr>
      </w:pPr>
      <w:bookmarkStart w:id="2" w:name="bookmark61"/>
      <w:bookmarkEnd w:id="2"/>
      <w:r>
        <w:rPr>
          <w:rFonts w:hint="default" w:ascii="Arial" w:hAnsi="Arial" w:eastAsia="Times New Roman" w:cs="Arial"/>
          <w:color w:val="212121"/>
          <w:sz w:val="24"/>
          <w:szCs w:val="24"/>
          <w:lang w:val="en-US" w:eastAsia="ru-RU"/>
        </w:rPr>
        <w:t>4</w:t>
      </w:r>
      <w:r>
        <w:rPr>
          <w:rFonts w:ascii="Arial" w:hAnsi="Arial" w:eastAsia="Times New Roman" w:cs="Arial"/>
          <w:color w:val="212121"/>
          <w:sz w:val="24"/>
          <w:szCs w:val="24"/>
          <w:lang w:eastAsia="ru-RU"/>
        </w:rPr>
        <w:t>. Лица, желающие принять участие в аукционе по продаже в собственность земельного участка или продаже права на заключение договора аренды земельного участка, подают в администрацию сельского поселения «Номоконовское» заявку на участие в аукционе с приложением документов, указанных в пункте 6 раздела II  настоящего административного регламента.</w:t>
      </w:r>
    </w:p>
    <w:p w14:paraId="1BB395D8">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hint="default" w:ascii="Arial" w:hAnsi="Arial" w:eastAsia="Times New Roman" w:cs="Arial"/>
          <w:color w:val="212121"/>
          <w:sz w:val="24"/>
          <w:szCs w:val="24"/>
          <w:lang w:val="en-US" w:eastAsia="ru-RU"/>
        </w:rPr>
        <w:t>5</w:t>
      </w:r>
      <w:r>
        <w:rPr>
          <w:rFonts w:ascii="Arial" w:hAnsi="Arial" w:eastAsia="Times New Roman" w:cs="Arial"/>
          <w:color w:val="212121"/>
          <w:sz w:val="24"/>
          <w:szCs w:val="24"/>
          <w:lang w:eastAsia="ru-RU"/>
        </w:rPr>
        <w:t>. Специалист администрации сельского поселения «Номоконовское», ответственный за прием заявок на участие в аукционах, удостоверяется в том, что:</w:t>
      </w:r>
    </w:p>
    <w:p w14:paraId="420374C0">
      <w:pPr>
        <w:numPr>
          <w:ilvl w:val="0"/>
          <w:numId w:val="0"/>
        </w:numPr>
        <w:shd w:val="clear" w:color="auto" w:fill="FFFFFF"/>
        <w:spacing w:before="100" w:beforeAutospacing="1" w:after="100" w:afterAutospacing="1" w:line="240" w:lineRule="auto"/>
        <w:ind w:left="360" w:leftChars="0"/>
        <w:rPr>
          <w:rFonts w:hint="default" w:ascii="Arial" w:hAnsi="Arial" w:eastAsia="Times New Roman" w:cs="Arial"/>
          <w:color w:val="212121"/>
          <w:sz w:val="24"/>
          <w:szCs w:val="24"/>
          <w:lang w:val="en-US" w:eastAsia="ru-RU"/>
        </w:rPr>
      </w:pPr>
      <w:r>
        <w:rPr>
          <w:rFonts w:hint="default" w:ascii="Arial" w:hAnsi="Arial" w:eastAsia="Times New Roman" w:cs="Arial"/>
          <w:color w:val="212121"/>
          <w:sz w:val="24"/>
          <w:szCs w:val="24"/>
          <w:lang w:val="en-US" w:eastAsia="ru-RU"/>
        </w:rPr>
        <w:t>6.</w:t>
      </w:r>
    </w:p>
    <w:p w14:paraId="6AD7BBF5">
      <w:pPr>
        <w:numPr>
          <w:ilvl w:val="1"/>
          <w:numId w:val="9"/>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тексты заявок и иных документов написаны разборчиво, наименование юридических лиц, имена физических лиц - без сокращений, с указанием их мест нахождения и банковских реквизитов, с расшифровкой подписей лиц, подписавших заявки на участие;</w:t>
      </w:r>
    </w:p>
    <w:p w14:paraId="25CBAFC5">
      <w:pPr>
        <w:numPr>
          <w:ilvl w:val="1"/>
          <w:numId w:val="9"/>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в документах нет подчисток, приписок, зачеркнутых слов и иных неоговоренных исправлений;</w:t>
      </w:r>
    </w:p>
    <w:p w14:paraId="09143EF0">
      <w:pPr>
        <w:numPr>
          <w:ilvl w:val="1"/>
          <w:numId w:val="9"/>
        </w:numPr>
        <w:shd w:val="clear" w:color="auto" w:fill="FFFFFF"/>
        <w:spacing w:before="100"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документы не заполнены карандашом;</w:t>
      </w:r>
    </w:p>
    <w:p w14:paraId="2CFF49A2">
      <w:pPr>
        <w:numPr>
          <w:ilvl w:val="1"/>
          <w:numId w:val="9"/>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документы не имеют серьезных повреждений, наличие которых не позволяет однозначно истолковать их содержание.</w:t>
      </w:r>
    </w:p>
    <w:p w14:paraId="29998952">
      <w:pPr>
        <w:numPr>
          <w:ilvl w:val="0"/>
          <w:numId w:val="0"/>
        </w:numPr>
        <w:shd w:val="clear" w:color="auto" w:fill="FFFFFF"/>
        <w:spacing w:before="100" w:after="0" w:line="240" w:lineRule="auto"/>
        <w:ind w:left="360" w:leftChars="0" w:right="23" w:rightChars="0"/>
        <w:jc w:val="both"/>
        <w:rPr>
          <w:rFonts w:ascii="Arial" w:hAnsi="Arial" w:eastAsia="Times New Roman" w:cs="Arial"/>
          <w:color w:val="212121"/>
          <w:sz w:val="24"/>
          <w:szCs w:val="24"/>
          <w:lang w:eastAsia="ru-RU"/>
        </w:rPr>
      </w:pPr>
      <w:r>
        <w:rPr>
          <w:rFonts w:hint="default" w:ascii="Arial" w:hAnsi="Arial" w:eastAsia="Times New Roman" w:cs="Arial"/>
          <w:color w:val="212121"/>
          <w:sz w:val="24"/>
          <w:szCs w:val="24"/>
          <w:lang w:val="en-US" w:eastAsia="ru-RU"/>
        </w:rPr>
        <w:t>7.</w:t>
      </w:r>
      <w:r>
        <w:rPr>
          <w:rFonts w:ascii="Arial" w:hAnsi="Arial" w:eastAsia="Times New Roman" w:cs="Arial"/>
          <w:color w:val="212121"/>
          <w:sz w:val="24"/>
          <w:szCs w:val="24"/>
          <w:lang w:eastAsia="ru-RU"/>
        </w:rPr>
        <w:t>Специалист администрации сельского поселения «Номоконовское» , ответственный за прием заявок, вносит в журнал приема заявок запись о приеме заявки, где указывает порядковый номер принятой заявки, наименование объекта продажи, наименование участника, дату и время подачи документов, а также делает на каждом экземпляре документов отметку о принятии заявки с указанием номера, даты и времени подачи документов, ставит свою фамилию, инициалы и подпись.</w:t>
      </w:r>
    </w:p>
    <w:p w14:paraId="685AC77C">
      <w:pPr>
        <w:shd w:val="clear" w:color="auto" w:fill="FFFFFF"/>
        <w:spacing w:before="100" w:after="0" w:line="240" w:lineRule="auto"/>
        <w:ind w:left="23" w:right="23"/>
        <w:jc w:val="both"/>
        <w:rPr>
          <w:rFonts w:ascii="Arial" w:hAnsi="Arial" w:eastAsia="Times New Roman" w:cs="Arial"/>
          <w:color w:val="212121"/>
          <w:sz w:val="24"/>
          <w:szCs w:val="24"/>
          <w:lang w:eastAsia="ru-RU"/>
        </w:rPr>
      </w:pPr>
      <w:r>
        <w:rPr>
          <w:rFonts w:hint="default" w:ascii="Arial" w:hAnsi="Arial" w:eastAsia="Times New Roman" w:cs="Arial"/>
          <w:color w:val="212121"/>
          <w:sz w:val="24"/>
          <w:szCs w:val="24"/>
          <w:lang w:val="en-US" w:eastAsia="ru-RU"/>
        </w:rPr>
        <w:t>8</w:t>
      </w:r>
      <w:r>
        <w:rPr>
          <w:rFonts w:ascii="Arial" w:hAnsi="Arial" w:eastAsia="Times New Roman" w:cs="Arial"/>
          <w:color w:val="212121"/>
          <w:sz w:val="24"/>
          <w:szCs w:val="24"/>
          <w:lang w:eastAsia="ru-RU"/>
        </w:rPr>
        <w:t>. Специалист администрации сельского поселения «Номоконовское» запрашивает в отношении заявителей — юридических лиц и индивидуальных предпринимателей  сведения, подтверждающие факт внесения сведений о заявителе в единый государственных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w:t>
      </w:r>
    </w:p>
    <w:p w14:paraId="61C9503B">
      <w:pPr>
        <w:shd w:val="clear" w:color="auto" w:fill="FFFFFF"/>
        <w:spacing w:before="100" w:after="0" w:line="240" w:lineRule="auto"/>
        <w:ind w:left="23" w:right="23"/>
        <w:jc w:val="both"/>
        <w:rPr>
          <w:rFonts w:ascii="Arial" w:hAnsi="Arial" w:eastAsia="Times New Roman" w:cs="Arial"/>
          <w:color w:val="212121"/>
          <w:sz w:val="24"/>
          <w:szCs w:val="24"/>
          <w:lang w:eastAsia="ru-RU"/>
        </w:rPr>
      </w:pPr>
      <w:r>
        <w:rPr>
          <w:rFonts w:hint="default" w:ascii="Arial" w:hAnsi="Arial" w:eastAsia="Times New Roman" w:cs="Arial"/>
          <w:color w:val="212121"/>
          <w:sz w:val="24"/>
          <w:szCs w:val="24"/>
          <w:lang w:val="en-US" w:eastAsia="ru-RU"/>
        </w:rPr>
        <w:t>9</w:t>
      </w:r>
      <w:r>
        <w:rPr>
          <w:rFonts w:ascii="Arial" w:hAnsi="Arial" w:eastAsia="Times New Roman" w:cs="Arial"/>
          <w:color w:val="212121"/>
          <w:sz w:val="24"/>
          <w:szCs w:val="24"/>
          <w:lang w:eastAsia="ru-RU"/>
        </w:rPr>
        <w:t>. В день определения участников аукциона, указанный в извещении, администрация сельского поселения «Номоконовское» рассматривает заявки и документы претендентов, устанавливает факт поступления от претендентов задатков на основании выписок с соответствующих счетов. По результатам рассмотрения документов администрация сельского поселения «Номоконовское» принимает решение о признании претендентов участниками аукциона или об отказе в допуске претендентов к участию в аукционе в соответствии с п. 2.10 настоящего регламента. Данное решение оформляется протоколом, в котором указывается:</w:t>
      </w:r>
    </w:p>
    <w:p w14:paraId="72E03DE8">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10.сведения о заявителях, допущенных к участию в аукционе и признанных участником аукциона, датах подачи заявок, внесенных задатках;</w:t>
      </w:r>
    </w:p>
    <w:p w14:paraId="5E3151D7">
      <w:pPr>
        <w:numPr>
          <w:ilvl w:val="0"/>
          <w:numId w:val="0"/>
        </w:numPr>
        <w:shd w:val="clear" w:color="auto" w:fill="FFFFFF"/>
        <w:spacing w:before="100" w:after="0" w:line="240" w:lineRule="auto"/>
        <w:ind w:right="23" w:rightChars="0"/>
        <w:jc w:val="both"/>
        <w:rPr>
          <w:rFonts w:ascii="Arial" w:hAnsi="Arial" w:eastAsia="Times New Roman" w:cs="Arial"/>
          <w:color w:val="212121"/>
          <w:sz w:val="24"/>
          <w:szCs w:val="24"/>
          <w:lang w:eastAsia="ru-RU"/>
        </w:rPr>
      </w:pPr>
      <w:r>
        <w:rPr>
          <w:rFonts w:hint="default" w:ascii="Arial" w:hAnsi="Arial" w:eastAsia="Times New Roman" w:cs="Arial"/>
          <w:color w:val="212121"/>
          <w:sz w:val="24"/>
          <w:szCs w:val="24"/>
          <w:lang w:val="en-US" w:eastAsia="ru-RU"/>
        </w:rPr>
        <w:t>1.</w:t>
      </w:r>
      <w:r>
        <w:rPr>
          <w:rFonts w:ascii="Arial" w:hAnsi="Arial" w:eastAsia="Times New Roman" w:cs="Arial"/>
          <w:color w:val="212121"/>
          <w:sz w:val="24"/>
          <w:szCs w:val="24"/>
          <w:lang w:eastAsia="ru-RU"/>
        </w:rPr>
        <w:t>сведения о заявителях, не допущенных к участию в аукционе, с указанием причин отказа в допуске к участию в нем.</w:t>
      </w:r>
    </w:p>
    <w:p w14:paraId="2FCC73A8">
      <w:pPr>
        <w:shd w:val="clear" w:color="auto" w:fill="FFFFFF"/>
        <w:spacing w:before="100" w:after="0" w:line="240" w:lineRule="auto"/>
        <w:ind w:left="23"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11. 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 сайте не позднее чем на следующий день после подписания протокола.</w:t>
      </w:r>
    </w:p>
    <w:p w14:paraId="53B53199">
      <w:pPr>
        <w:shd w:val="clear" w:color="auto" w:fill="FFFFFF"/>
        <w:spacing w:before="100" w:after="0" w:line="240" w:lineRule="auto"/>
        <w:ind w:left="23"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12. В случае, если аукцион признан несостоявшимся и только один заявитель признан участником аукциона, администрация сельского поселения «Номоконовское»   в течение десяти дней со дня подписания протокола, указанного в пункте 3.6 настоящего регламента, направляет заявителю три экземпляра подписанного проекта договора купли-продажи или проекта договора аренды земельного участка.</w:t>
      </w:r>
    </w:p>
    <w:p w14:paraId="49906F32">
      <w:pPr>
        <w:numPr>
          <w:ilvl w:val="0"/>
          <w:numId w:val="10"/>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Заявителю, подавшему единственную заявку на участие в аукционе, соответствующую всем требованиям и указанным в извещении о проведении аукциона условиям аукциона, администрация сельского поселения «Номоконовское» направляет в течение десяти дней со дня рассмотрения указанной заявки три экземпляра подписанного проекта договора купли-продажи или проекта договора аренды земельного участка.</w:t>
      </w:r>
    </w:p>
    <w:p w14:paraId="5033AAF0">
      <w:pPr>
        <w:numPr>
          <w:ilvl w:val="0"/>
          <w:numId w:val="10"/>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Аукцион проводятся в указанном в извещении месте, в соответствующие день и час.</w:t>
      </w:r>
    </w:p>
    <w:p w14:paraId="2058AE77">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15.Перед проведением аукциона все участники должны зарегистрироваться. При этом участникам необходимо иметь при себе документ, удостоверяющий личность, и доверенность для совершения сделки (для физических лиц, представляющих юридические лица и другие физические лица). Регистрация участников производится в помещении администрации сельского поселения «Номоконовское» непосредственно перед началом проведения аукциона.</w:t>
      </w:r>
    </w:p>
    <w:p w14:paraId="78590EE1">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16. Аукцион, открытый по форме подачи предложений о цене или размере арендной платы, проводится в следующем порядке:</w:t>
      </w:r>
    </w:p>
    <w:p w14:paraId="09687119">
      <w:pPr>
        <w:numPr>
          <w:ilvl w:val="0"/>
          <w:numId w:val="11"/>
        </w:numPr>
        <w:shd w:val="clear" w:color="auto" w:fill="FFFFFF"/>
        <w:spacing w:before="100" w:beforeAutospacing="1" w:after="100" w:afterAutospacing="1" w:line="240" w:lineRule="auto"/>
        <w:rPr>
          <w:rFonts w:ascii="Arial" w:hAnsi="Arial" w:eastAsia="Times New Roman" w:cs="Arial"/>
          <w:color w:val="212121"/>
          <w:sz w:val="24"/>
          <w:szCs w:val="24"/>
          <w:lang w:eastAsia="ru-RU"/>
        </w:rPr>
      </w:pPr>
    </w:p>
    <w:p w14:paraId="5AEA3CF9">
      <w:pPr>
        <w:numPr>
          <w:ilvl w:val="1"/>
          <w:numId w:val="11"/>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при регистрации участники аукциона получают аукционные билеты с номером, которые они поднимают после оглашения аукционистом начальной цены земельного участка или начального размера арендной платы и каждой очередной цены или размера арендной платы;</w:t>
      </w:r>
    </w:p>
    <w:p w14:paraId="711DE95E">
      <w:pPr>
        <w:numPr>
          <w:ilvl w:val="1"/>
          <w:numId w:val="11"/>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аукцион начинается с оглашения аукционистом наименования, основных характеристик, начальной цены земельного участка или начального размера арендной платы, "шага аукциона" и порядка проведения аукциона. В процессе аукциона аукционист называет цену или размер арендной платы, а участники сигнализируют поднятием номеров о готовности купить земельный участок или заключить договор аренды в соответствии с этой ценой или размером арендной платы;</w:t>
      </w:r>
    </w:p>
    <w:p w14:paraId="4C46D70A">
      <w:pPr>
        <w:numPr>
          <w:ilvl w:val="1"/>
          <w:numId w:val="11"/>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каждую последующую цену или размер арендной платы аукционист называет путем увеличения текущей цены или размера арендной платы на "шаг аукциона". После объявления очередной цены или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следующую цену или размер арендной платы в соответствии с "шагом аукциона";</w:t>
      </w:r>
    </w:p>
    <w:p w14:paraId="28E6397E">
      <w:pPr>
        <w:numPr>
          <w:ilvl w:val="1"/>
          <w:numId w:val="11"/>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аукцион завершается, когда после троекратного объявления аукционистом очередной цены или размера арендной платы ни один из участников аукциона не поднял билет до последнего удара молотка аукциониста. Победителем признается участник, номер билета которого был назван аукционистом последним;</w:t>
      </w:r>
    </w:p>
    <w:p w14:paraId="66E3692F">
      <w:pPr>
        <w:numPr>
          <w:ilvl w:val="1"/>
          <w:numId w:val="11"/>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 завершении аукциона аукционист объявляет о продаже земельного участка или права на заключение договора его аренды, называет цену проданного земельного участка или размер арендной платы и номер билета победителя аукциона.</w:t>
      </w:r>
    </w:p>
    <w:p w14:paraId="3FC4F9DD">
      <w:pPr>
        <w:numPr>
          <w:ilvl w:val="1"/>
          <w:numId w:val="11"/>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Результаты аукционов оформляются протоколом, который подписывается организатором аукциона, аукционистом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торгов, а второй остается у организатора аукциона (управления).</w:t>
      </w:r>
    </w:p>
    <w:p w14:paraId="46E5A269">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16.7. Вручение протокола о результатах аукциона победителю аукциона осуществляется  администрацией сельского поселения «Номоконовское» в день проведения аукциона.</w:t>
      </w:r>
    </w:p>
    <w:p w14:paraId="672FEF8A">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16.8.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аукциона признается несостоявшимся.</w:t>
      </w:r>
    </w:p>
    <w:p w14:paraId="4A9C88AA">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16.9. Протокол о результатах аукциона является основанием для заключения с победителем аукциона договора купли-продажи или аренды земельного участка.</w:t>
      </w:r>
    </w:p>
    <w:p w14:paraId="1DDC26C9">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16.10. Протокол о результатах аукциона размещается на официальном сайте в течение одного рабочего дня со дня подписания данного протокола.</w:t>
      </w:r>
    </w:p>
    <w:p w14:paraId="693CFD4D">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16.11. Специалист администрации сельского поселения «Номоконовское», ответственный за подготовку договора купли-продажи земельного участка и договора аренды земельного участка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w:t>
      </w:r>
    </w:p>
    <w:p w14:paraId="06F4AF85">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16.12. Не допускается заключение договоров ранее, чем через десять дней со дня размещения информации о результатах аукциона на официальном сайте.</w:t>
      </w:r>
    </w:p>
    <w:p w14:paraId="5FB627E4">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16.13.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пунктом 3.10, 3.11 настоящего регламента, зачисляются в оплату приобретаемого земельного участка или в счет арендной платы за него. Задатки, внесенные этими лицами, не заключившими в установленном порядке договора купли-продажи или договора аренды земельного участка вследствие уклонения от заключения указанных договоров, не возвращаются. Возврат задатков, внесенных для участия в аукциона по продаже в собственность земельного участка или права на заключение договора аренды земельного участка, лицам, подавшим заявки на участие в аукционе, участникам аукциона (за исключением победителя) осуществляется уполномоченным специалистом администрации сельского поселения «Номоконовское»  путем перечисления на расчетный счет, указанный заявителями в заявке, в следующие сроки:</w:t>
      </w:r>
    </w:p>
    <w:p w14:paraId="203A468A">
      <w:pPr>
        <w:shd w:val="clear" w:color="auto" w:fill="FFFFFF"/>
        <w:spacing w:before="100" w:beforeAutospacing="1" w:after="100" w:afterAutospacing="1" w:line="240" w:lineRule="auto"/>
        <w:ind w:left="720"/>
        <w:rPr>
          <w:rFonts w:ascii="Arial" w:hAnsi="Arial" w:eastAsia="Times New Roman" w:cs="Arial"/>
          <w:color w:val="212121"/>
          <w:sz w:val="24"/>
          <w:szCs w:val="24"/>
          <w:lang w:eastAsia="ru-RU"/>
        </w:rPr>
      </w:pPr>
    </w:p>
    <w:p w14:paraId="7F2193C4">
      <w:pPr>
        <w:shd w:val="clear" w:color="auto" w:fill="FFFFFF"/>
        <w:spacing w:before="100" w:after="0" w:line="240" w:lineRule="auto"/>
        <w:ind w:left="1800"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xml:space="preserve"> </w:t>
      </w:r>
    </w:p>
    <w:p w14:paraId="5D715BBA">
      <w:pPr>
        <w:pStyle w:val="4"/>
        <w:numPr>
          <w:ilvl w:val="0"/>
          <w:numId w:val="0"/>
        </w:numPr>
        <w:shd w:val="clear" w:color="auto" w:fill="FFFFFF"/>
        <w:spacing w:before="100" w:after="0" w:line="240" w:lineRule="auto"/>
        <w:ind w:right="23" w:rightChars="0"/>
        <w:jc w:val="both"/>
        <w:rPr>
          <w:rFonts w:ascii="Arial" w:hAnsi="Arial" w:eastAsia="Times New Roman" w:cs="Arial"/>
          <w:color w:val="212121"/>
          <w:sz w:val="24"/>
          <w:szCs w:val="24"/>
          <w:lang w:eastAsia="ru-RU"/>
        </w:rPr>
      </w:pPr>
      <w:r>
        <w:rPr>
          <w:rFonts w:hint="default" w:ascii="Arial" w:hAnsi="Arial" w:eastAsia="Times New Roman" w:cs="Arial"/>
          <w:color w:val="212121"/>
          <w:sz w:val="24"/>
          <w:szCs w:val="24"/>
          <w:lang w:val="en-US" w:eastAsia="ru-RU"/>
        </w:rPr>
        <w:t xml:space="preserve">16.13.1 </w:t>
      </w:r>
      <w:r>
        <w:rPr>
          <w:rFonts w:ascii="Arial" w:hAnsi="Arial" w:eastAsia="Times New Roman" w:cs="Arial"/>
          <w:color w:val="212121"/>
          <w:sz w:val="24"/>
          <w:szCs w:val="24"/>
          <w:lang w:eastAsia="ru-RU"/>
        </w:rPr>
        <w:t>лицам, не допущенным к участию в аукционах, - в течение 3 (трех) рабочих дней со дня оформления протокола приема заявок на участие в аукционе по продаже в собственность земельного участка или продаже права на заключение договора аренды земельного участка;</w:t>
      </w:r>
    </w:p>
    <w:p w14:paraId="7C393237">
      <w:pPr>
        <w:pStyle w:val="4"/>
        <w:numPr>
          <w:ilvl w:val="0"/>
          <w:numId w:val="0"/>
        </w:numPr>
        <w:shd w:val="clear" w:color="auto" w:fill="FFFFFF"/>
        <w:spacing w:before="100" w:after="0" w:line="240" w:lineRule="auto"/>
        <w:ind w:right="23" w:rightChars="0"/>
        <w:jc w:val="both"/>
        <w:rPr>
          <w:rFonts w:ascii="Arial" w:hAnsi="Arial" w:eastAsia="Times New Roman" w:cs="Arial"/>
          <w:color w:val="212121"/>
          <w:sz w:val="24"/>
          <w:szCs w:val="24"/>
          <w:lang w:eastAsia="ru-RU"/>
        </w:rPr>
      </w:pPr>
      <w:r>
        <w:rPr>
          <w:rFonts w:hint="default" w:ascii="Arial" w:hAnsi="Arial" w:eastAsia="Times New Roman" w:cs="Arial"/>
          <w:color w:val="212121"/>
          <w:sz w:val="24"/>
          <w:szCs w:val="24"/>
          <w:lang w:val="en-US" w:eastAsia="ru-RU"/>
        </w:rPr>
        <w:t xml:space="preserve">16.13.2 </w:t>
      </w:r>
      <w:r>
        <w:rPr>
          <w:rFonts w:ascii="Arial" w:hAnsi="Arial" w:eastAsia="Times New Roman" w:cs="Arial"/>
          <w:color w:val="212121"/>
          <w:sz w:val="24"/>
          <w:szCs w:val="24"/>
          <w:lang w:eastAsia="ru-RU"/>
        </w:rPr>
        <w:t>лицам, отозвавшим заявку на участие в аукционах, - в течение 3 (трех) рабочих дней со дня поступления уведомления об отзыве заявки на участие в аукционе по продаже в собственность земельного участка или продаже права на заключение договора аренды земельного участка;</w:t>
      </w:r>
    </w:p>
    <w:p w14:paraId="7115BE8A">
      <w:pPr>
        <w:shd w:val="clear" w:color="auto" w:fill="FFFFFF"/>
        <w:spacing w:before="100" w:after="34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16.13.3  лицам, участвовавшим в аукционах, но не победившим в них, - в течение 3 (трех) рабочих дней со дня подписания протокола о результатах аукционов по продаже в собственность земельного участка или продаже права на заключение договора аренды земельного участка.</w:t>
      </w:r>
    </w:p>
    <w:p w14:paraId="0649CADE">
      <w:pPr>
        <w:shd w:val="clear" w:color="auto" w:fill="FFFFFF"/>
        <w:spacing w:after="301" w:line="240" w:lineRule="auto"/>
        <w:jc w:val="center"/>
        <w:rPr>
          <w:rFonts w:ascii="Arial" w:hAnsi="Arial" w:eastAsia="Times New Roman" w:cs="Arial"/>
          <w:color w:val="212121"/>
          <w:sz w:val="24"/>
          <w:szCs w:val="24"/>
          <w:lang w:eastAsia="ru-RU"/>
        </w:rPr>
      </w:pPr>
      <w:bookmarkStart w:id="3" w:name="bookmark62"/>
      <w:bookmarkEnd w:id="3"/>
      <w:r>
        <w:rPr>
          <w:rFonts w:ascii="Arial" w:hAnsi="Arial" w:eastAsia="Times New Roman" w:cs="Arial"/>
          <w:color w:val="212121"/>
          <w:sz w:val="24"/>
          <w:szCs w:val="24"/>
          <w:lang w:eastAsia="ru-RU"/>
        </w:rPr>
        <w:t>IV. Формы контроля за исполнением Административного регламента</w:t>
      </w:r>
    </w:p>
    <w:p w14:paraId="12CB76D0">
      <w:p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xml:space="preserve">     1. Текущий контроль за исполнением Административного регламента при предоставлении муниципальной услуги осуществляется главой администрации </w:t>
      </w:r>
      <w:r>
        <w:rPr>
          <w:rFonts w:hint="default" w:ascii="Arial" w:hAnsi="Arial" w:eastAsia="Times New Roman" w:cs="Arial"/>
          <w:color w:val="212121"/>
          <w:sz w:val="24"/>
          <w:szCs w:val="24"/>
          <w:lang w:val="en-US" w:eastAsia="ru-RU"/>
        </w:rPr>
        <w:t xml:space="preserve"> сельского поселения «Номоконовское»</w:t>
      </w:r>
      <w:r>
        <w:rPr>
          <w:rFonts w:ascii="Arial" w:hAnsi="Arial" w:eastAsia="Times New Roman" w:cs="Arial"/>
          <w:color w:val="212121"/>
          <w:sz w:val="24"/>
          <w:szCs w:val="24"/>
          <w:lang w:eastAsia="ru-RU"/>
        </w:rPr>
        <w:t>.</w:t>
      </w:r>
    </w:p>
    <w:p w14:paraId="56785EC0">
      <w:pPr>
        <w:numPr>
          <w:ilvl w:val="0"/>
          <w:numId w:val="12"/>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Текущий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содержание жалобы на действие (бездействие) должностных лиц и ответственных исполнителей.</w:t>
      </w:r>
    </w:p>
    <w:p w14:paraId="78EC2D11">
      <w:pPr>
        <w:numPr>
          <w:ilvl w:val="0"/>
          <w:numId w:val="12"/>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Проведение проверок может носить плановый характер (осуществляется на основании полугодовых и годовых планов работы), тематический характер (проверка предоставления муниципальной услуги по отдельным видам прав и сделок, отдельным категориям заявителей) и внеплановый характер (по конкретному обращению заявителя).</w:t>
      </w:r>
    </w:p>
    <w:p w14:paraId="3B52EDE1">
      <w:pPr>
        <w:numPr>
          <w:ilvl w:val="0"/>
          <w:numId w:val="12"/>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Лица, ответственные за предоставление муниципальной услуги, несут персональную ответственность за соблюдением сроков и порядка предоставления муниципальной услуги.</w:t>
      </w:r>
    </w:p>
    <w:p w14:paraId="7549A4F3">
      <w:pPr>
        <w:numPr>
          <w:ilvl w:val="0"/>
          <w:numId w:val="12"/>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Персональная ответственность муниципальных служащих за надлежащее предоставление муниципальной услуги закрепляется в их должностных инструкциях в соответствии с требованиями законодательства.</w:t>
      </w:r>
    </w:p>
    <w:p w14:paraId="3244B549">
      <w:pPr>
        <w:numPr>
          <w:ilvl w:val="0"/>
          <w:numId w:val="12"/>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 результатам проведения проверок в случае выявления нарушений прав заявителей виновные лица привлекаются к ответственности в порядке, установленном законодательством.</w:t>
      </w:r>
    </w:p>
    <w:p w14:paraId="7C9120CB">
      <w:pPr>
        <w:numPr>
          <w:ilvl w:val="0"/>
          <w:numId w:val="12"/>
        </w:numPr>
        <w:shd w:val="clear" w:color="auto" w:fill="FFFFFF"/>
        <w:spacing w:before="100" w:after="301"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Лицами, ответственными за предоставление муниципальной услуги, в ходе предоставления муниципальной услуги обеспечивается безопасность персональных данных при их обработке в соответствии с требованиями Федерального закона от 207.2006 № 153-ФЗ «О персональных данных».</w:t>
      </w:r>
    </w:p>
    <w:p w14:paraId="7F7DA25B">
      <w:pPr>
        <w:shd w:val="clear" w:color="auto" w:fill="FFFFFF"/>
        <w:spacing w:before="100" w:after="301" w:line="240" w:lineRule="auto"/>
        <w:ind w:left="23" w:right="23"/>
        <w:jc w:val="center"/>
        <w:rPr>
          <w:rFonts w:ascii="Arial" w:hAnsi="Arial" w:eastAsia="Times New Roman" w:cs="Arial"/>
          <w:color w:val="212121"/>
          <w:sz w:val="24"/>
          <w:szCs w:val="24"/>
          <w:lang w:eastAsia="ru-RU"/>
        </w:rPr>
      </w:pPr>
      <w:bookmarkStart w:id="4" w:name="bookmark63"/>
      <w:bookmarkEnd w:id="4"/>
      <w:r>
        <w:rPr>
          <w:rFonts w:ascii="Arial" w:hAnsi="Arial" w:eastAsia="Times New Roman" w:cs="Arial"/>
          <w:color w:val="212121"/>
          <w:sz w:val="24"/>
          <w:szCs w:val="24"/>
          <w:lang w:eastAsia="ru-RU"/>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или муниципальных служащих</w:t>
      </w:r>
    </w:p>
    <w:p w14:paraId="2C69CBEE">
      <w:pPr>
        <w:shd w:val="clear" w:color="auto" w:fill="FFFFFF"/>
        <w:spacing w:before="100" w:after="0" w:line="240" w:lineRule="auto"/>
        <w:ind w:left="23"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1. Заявитель имеет право обратиться с жалобой на нарушение порядка предоставления муниципальной услуги, в том числе в следующих случаях:</w:t>
      </w:r>
    </w:p>
    <w:p w14:paraId="7E0B00AC">
      <w:pPr>
        <w:numPr>
          <w:ilvl w:val="0"/>
          <w:numId w:val="13"/>
        </w:numPr>
        <w:shd w:val="clear" w:color="auto" w:fill="FFFFFF"/>
        <w:spacing w:before="100" w:beforeAutospacing="1" w:after="100" w:afterAutospacing="1" w:line="240" w:lineRule="auto"/>
        <w:rPr>
          <w:rFonts w:ascii="Arial" w:hAnsi="Arial" w:eastAsia="Times New Roman" w:cs="Arial"/>
          <w:color w:val="212121"/>
          <w:sz w:val="24"/>
          <w:szCs w:val="24"/>
          <w:lang w:eastAsia="ru-RU"/>
        </w:rPr>
      </w:pPr>
    </w:p>
    <w:p w14:paraId="0AEC4CEB">
      <w:pPr>
        <w:numPr>
          <w:ilvl w:val="1"/>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нарушение срока регистрации запроса заявителя о предоставлении муниципальной услуги;</w:t>
      </w:r>
    </w:p>
    <w:p w14:paraId="438B1D1B">
      <w:pPr>
        <w:numPr>
          <w:ilvl w:val="1"/>
          <w:numId w:val="13"/>
        </w:numPr>
        <w:shd w:val="clear" w:color="auto" w:fill="FFFFFF"/>
        <w:spacing w:before="100"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нарушение срока предоставления муниципальной услуги;</w:t>
      </w:r>
    </w:p>
    <w:p w14:paraId="5FBD9A29">
      <w:pPr>
        <w:numPr>
          <w:ilvl w:val="1"/>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требование у заявителя документов, не предусмотренных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w:t>
      </w:r>
    </w:p>
    <w:p w14:paraId="330809C6">
      <w:pPr>
        <w:numPr>
          <w:ilvl w:val="1"/>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14:paraId="49FDE346">
      <w:pPr>
        <w:numPr>
          <w:ilvl w:val="1"/>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14:paraId="590EC89A">
      <w:pPr>
        <w:numPr>
          <w:ilvl w:val="1"/>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1170978B">
      <w:pPr>
        <w:numPr>
          <w:ilvl w:val="1"/>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14:paraId="725DA430">
      <w:pPr>
        <w:numPr>
          <w:ilvl w:val="0"/>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Жалоба подается в письменной форме на бумажном носителе, в электронной форме главе администрации сельского поселения «Номоконовское» на решения, действия (бездействие) ответственного исполнителя;</w:t>
      </w:r>
    </w:p>
    <w:p w14:paraId="2928B84D">
      <w:pPr>
        <w:numPr>
          <w:ilvl w:val="0"/>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Жалоба может быть направлена по почте, через МКУ МФЦ, с использованием информационно-телекоммуникационной сети «Интернет», официального сайта администрации сельского поселения «Номоконовское» (http://www.Шилкинский.РФ), а также может быть принята на личном приёме заявителя.</w:t>
      </w:r>
    </w:p>
    <w:p w14:paraId="56CEF6B7">
      <w:pPr>
        <w:numPr>
          <w:ilvl w:val="0"/>
          <w:numId w:val="13"/>
        </w:numPr>
        <w:shd w:val="clear" w:color="auto" w:fill="FFFFFF"/>
        <w:spacing w:before="100"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Жалоба должна содержать:</w:t>
      </w:r>
    </w:p>
    <w:p w14:paraId="2C9E65FC">
      <w:pPr>
        <w:numPr>
          <w:ilvl w:val="1"/>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решение и действия (бездействие) которого обжалуются;</w:t>
      </w:r>
    </w:p>
    <w:p w14:paraId="723713CE">
      <w:pPr>
        <w:numPr>
          <w:ilvl w:val="1"/>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CA17058">
      <w:pPr>
        <w:numPr>
          <w:ilvl w:val="1"/>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1BC1D630">
      <w:pPr>
        <w:numPr>
          <w:ilvl w:val="1"/>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241EFAB8">
      <w:pPr>
        <w:numPr>
          <w:ilvl w:val="0"/>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681D2C5C">
      <w:pPr>
        <w:numPr>
          <w:ilvl w:val="1"/>
          <w:numId w:val="13"/>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Оформленная в соответствии с законодательством Российской Федерации доверенность (для физических лиц);</w:t>
      </w:r>
    </w:p>
    <w:p w14:paraId="5E4B870B">
      <w:pPr>
        <w:numPr>
          <w:ilvl w:val="1"/>
          <w:numId w:val="13"/>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14:paraId="338339EE">
      <w:pPr>
        <w:numPr>
          <w:ilvl w:val="1"/>
          <w:numId w:val="13"/>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7831BC83">
      <w:pPr>
        <w:numPr>
          <w:ilvl w:val="0"/>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bookmarkStart w:id="5" w:name="bookmark64"/>
      <w:bookmarkEnd w:id="5"/>
      <w:r>
        <w:rPr>
          <w:rFonts w:ascii="Arial" w:hAnsi="Arial" w:eastAsia="Times New Roman" w:cs="Arial"/>
          <w:color w:val="212121"/>
          <w:sz w:val="24"/>
          <w:szCs w:val="24"/>
          <w:lang w:eastAsia="ru-RU"/>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14:paraId="4A5851DD">
      <w:pPr>
        <w:numPr>
          <w:ilvl w:val="0"/>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 результатам рассмотрения жалобы  администрация сельского поселения «Номоконовское» принимает одно из следующих решений:</w:t>
      </w:r>
    </w:p>
    <w:p w14:paraId="649EB387">
      <w:pPr>
        <w:numPr>
          <w:ilvl w:val="1"/>
          <w:numId w:val="13"/>
        </w:numPr>
        <w:shd w:val="clear" w:color="auto" w:fill="FFFFFF"/>
        <w:spacing w:before="100" w:after="0" w:line="240" w:lineRule="auto"/>
        <w:ind w:right="46"/>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 а также в иных формах;</w:t>
      </w:r>
    </w:p>
    <w:p w14:paraId="55FDE7FF">
      <w:pPr>
        <w:numPr>
          <w:ilvl w:val="1"/>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отказывает в удовлетворении жалобы.</w:t>
      </w:r>
    </w:p>
    <w:p w14:paraId="79A28748">
      <w:pPr>
        <w:numPr>
          <w:ilvl w:val="0"/>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0D4CE31">
      <w:pPr>
        <w:numPr>
          <w:ilvl w:val="0"/>
          <w:numId w:val="13"/>
        </w:numPr>
        <w:shd w:val="clear" w:color="auto" w:fill="FFFFFF"/>
        <w:spacing w:before="100" w:after="0" w:line="240" w:lineRule="auto"/>
        <w:ind w:right="2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206BAF2E">
      <w:pPr>
        <w:shd w:val="clear" w:color="auto" w:fill="FFFFFF"/>
        <w:spacing w:after="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1C2D4240">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15C4F700">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63F4FABF">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5DEBA318">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37B8BF54">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6FF19197">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Приложение № 2</w:t>
      </w:r>
    </w:p>
    <w:p w14:paraId="6309A389">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50F6E282">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ЗАЯВКА</w:t>
      </w:r>
    </w:p>
    <w:p w14:paraId="38C721D9">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НА УЧАСТИЕ В АУКЦИОНЕ</w:t>
      </w:r>
    </w:p>
    <w:p w14:paraId="0A45E337">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(заполняется претендентом или его полномочным представителем)</w:t>
      </w:r>
    </w:p>
    <w:p w14:paraId="0F0D2F3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63A0D8F2">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ПРЕТЕНДЕНТ (физическое или юридическое лицо) ______________________________________________________________________</w:t>
      </w:r>
    </w:p>
    <w:p w14:paraId="446C3CB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______________________________________________________________________</w:t>
      </w:r>
    </w:p>
    <w:p w14:paraId="3C0CA362">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(Ф.И.О./наименование претендента)</w:t>
      </w:r>
    </w:p>
    <w:p w14:paraId="735FEA99">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(заполняется физическим лицом)</w:t>
      </w:r>
    </w:p>
    <w:p w14:paraId="5FDE09D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Документ, удостоверяющий личность: ____________________________________________</w:t>
      </w:r>
    </w:p>
    <w:p w14:paraId="4E568454">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Серия __________________, N _________________________, выдан "_____" ____________________ г.</w:t>
      </w:r>
    </w:p>
    <w:p w14:paraId="6D53ECC8">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______________________________________________________________________</w:t>
      </w:r>
    </w:p>
    <w:p w14:paraId="30F0A260">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(кем выдан)</w:t>
      </w:r>
    </w:p>
    <w:p w14:paraId="7F150619">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Место регистрации: _____________________________________________________________________</w:t>
      </w:r>
    </w:p>
    <w:p w14:paraId="4E5EFC68">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w:t>
      </w:r>
    </w:p>
    <w:p w14:paraId="3D8DB66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Телефон_____________________Индекс __________________________________________</w:t>
      </w:r>
    </w:p>
    <w:p w14:paraId="44C3AF5C">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(заполняется юридическим лицом)</w:t>
      </w:r>
    </w:p>
    <w:p w14:paraId="681BD689">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Документ о государственной регистрации в качестве юридического лица,____________ рег. N ______________, дата регистрации "______"___________ _______ г.</w:t>
      </w:r>
    </w:p>
    <w:p w14:paraId="1FA56140">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Орган, осуществивший регистрацию _____________________________________________</w:t>
      </w:r>
    </w:p>
    <w:p w14:paraId="1EDD8EB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Место</w:t>
      </w:r>
      <w:r>
        <w:rPr>
          <w:rFonts w:hint="default" w:ascii="Arial" w:hAnsi="Arial" w:eastAsia="Times New Roman" w:cs="Arial"/>
          <w:color w:val="212121"/>
          <w:sz w:val="24"/>
          <w:szCs w:val="24"/>
          <w:lang w:val="en-US" w:eastAsia="ru-RU"/>
        </w:rPr>
        <w:t xml:space="preserve"> </w:t>
      </w:r>
      <w:r>
        <w:rPr>
          <w:rFonts w:ascii="Arial" w:hAnsi="Arial" w:eastAsia="Times New Roman" w:cs="Arial"/>
          <w:color w:val="212121"/>
          <w:sz w:val="24"/>
          <w:szCs w:val="24"/>
          <w:lang w:eastAsia="ru-RU"/>
        </w:rPr>
        <w:t>выдачи________________________________________________________</w:t>
      </w:r>
    </w:p>
    <w:p w14:paraId="37F63A5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ИНН_______________________________________________________________</w:t>
      </w:r>
    </w:p>
    <w:p w14:paraId="511C59B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Юридический адрес претендента: ________________________________</w:t>
      </w:r>
    </w:p>
    <w:p w14:paraId="043D1F32">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______________________________________________________________________</w:t>
      </w:r>
    </w:p>
    <w:p w14:paraId="4049CE8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Телефон _______________ Факс _________________ Индекс _________________</w:t>
      </w:r>
    </w:p>
    <w:p w14:paraId="772DFDD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Представитель</w:t>
      </w:r>
      <w:r>
        <w:rPr>
          <w:rFonts w:hint="default" w:ascii="Arial" w:hAnsi="Arial" w:eastAsia="Times New Roman" w:cs="Arial"/>
          <w:color w:val="212121"/>
          <w:sz w:val="24"/>
          <w:szCs w:val="24"/>
          <w:lang w:val="en-US" w:eastAsia="ru-RU"/>
        </w:rPr>
        <w:t xml:space="preserve"> </w:t>
      </w:r>
      <w:r>
        <w:rPr>
          <w:rFonts w:ascii="Arial" w:hAnsi="Arial" w:eastAsia="Times New Roman" w:cs="Arial"/>
          <w:color w:val="212121"/>
          <w:sz w:val="24"/>
          <w:szCs w:val="24"/>
          <w:lang w:eastAsia="ru-RU"/>
        </w:rPr>
        <w:t>претендента____________________________________________</w:t>
      </w:r>
    </w:p>
    <w:p w14:paraId="180A9BFB">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(Ф.И.О. или наименование)</w:t>
      </w:r>
    </w:p>
    <w:p w14:paraId="183805BA">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Действует на основании доверенности от "______" _____________ г. N _______</w:t>
      </w:r>
    </w:p>
    <w:p w14:paraId="6B36F3FD">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Реквизиты документа, удостоверяющего личность представителя (для физического лица), или документа о государственной регистрации в качестве юридического лица (для юридического лица):</w:t>
      </w:r>
    </w:p>
    <w:p w14:paraId="67A55539">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w:t>
      </w:r>
    </w:p>
    <w:p w14:paraId="1EC00A45">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(наименование документа, номер, дата и место выдачи (регистрации), кем и когда выдан)</w:t>
      </w:r>
    </w:p>
    <w:p w14:paraId="7A214AE1">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Претендент___________________________________________________________</w:t>
      </w:r>
    </w:p>
    <w:p w14:paraId="51665393">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(Ф.И.О./наименование претендента или его представителя)</w:t>
      </w:r>
    </w:p>
    <w:p w14:paraId="6593F2D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______________________________________________________________________</w:t>
      </w:r>
    </w:p>
    <w:p w14:paraId="5036C41F">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принимая решение об участии в аукционе и последующему заключению договора аренды (продажи) земельного участка:</w:t>
      </w:r>
    </w:p>
    <w:p w14:paraId="57821F20">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______________________________________________________________________</w:t>
      </w:r>
    </w:p>
    <w:p w14:paraId="02219A9C">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(наименование и адрес объекта, выставленного на торги)</w:t>
      </w:r>
    </w:p>
    <w:p w14:paraId="1164378D">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обязуется соблюдать условия аукциона, содержащиеся в извещении о проведении аукциона, опубликованном "___" ___________ 200___ г. в газете "Новая жизнь" и на официальном сайте  РФ.</w:t>
      </w:r>
    </w:p>
    <w:p w14:paraId="599F0036">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Платежные реквизиты, счет в банке, на который перечисляется сумма возвращаемого задатка:</w:t>
      </w:r>
    </w:p>
    <w:p w14:paraId="1604072A">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______________________________________________________________________</w:t>
      </w:r>
    </w:p>
    <w:p w14:paraId="1237FC53">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Ответственность за достоверность представленной информации несет заявитель.</w:t>
      </w:r>
    </w:p>
    <w:p w14:paraId="314AFB44">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Приложение:</w:t>
      </w:r>
    </w:p>
    <w:p w14:paraId="2251A02D">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______________________________________________________________________</w:t>
      </w:r>
    </w:p>
    <w:p w14:paraId="1202C2C1">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Претендент:</w:t>
      </w:r>
    </w:p>
    <w:p w14:paraId="245852C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______________________________________________________________________</w:t>
      </w:r>
    </w:p>
    <w:p w14:paraId="0373ECE6">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(должность и подпись претендента или его полномочного представителя)</w:t>
      </w:r>
    </w:p>
    <w:p w14:paraId="22E47561">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М.П.</w:t>
      </w:r>
    </w:p>
    <w:p w14:paraId="79E9CDD9">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Заявка принята организатором торгов:</w:t>
      </w:r>
    </w:p>
    <w:p w14:paraId="51B6B9EA">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 час. ______ мин. "_______" ___________________ 20___ г.</w:t>
      </w:r>
    </w:p>
    <w:p w14:paraId="3728DE4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70CF6FE2">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Уполномоченный представитель организатора торгов:</w:t>
      </w:r>
    </w:p>
    <w:p w14:paraId="129C2C99">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_______________________________</w:t>
      </w:r>
    </w:p>
    <w:p w14:paraId="387AB2F4">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М.П.</w:t>
      </w:r>
    </w:p>
    <w:p w14:paraId="2D43CDAA">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648AE2AF">
      <w:pPr>
        <w:shd w:val="clear" w:color="auto" w:fill="FFFFFF"/>
        <w:spacing w:before="100" w:beforeAutospacing="1" w:after="100" w:afterAutospacing="1" w:line="240" w:lineRule="auto"/>
        <w:jc w:val="right"/>
        <w:outlineLvl w:val="0"/>
        <w:rPr>
          <w:rFonts w:ascii="Arial" w:hAnsi="Arial" w:eastAsia="Arial Unicode MS" w:cs="Arial"/>
          <w:color w:val="auto"/>
          <w:kern w:val="36"/>
          <w:sz w:val="24"/>
          <w:szCs w:val="24"/>
          <w:lang w:eastAsia="ru-RU"/>
        </w:rPr>
      </w:pPr>
      <w:r>
        <w:rPr>
          <w:rFonts w:ascii="Arial" w:hAnsi="Arial" w:eastAsia="Arial Unicode MS" w:cs="Arial"/>
          <w:color w:val="A32925"/>
          <w:kern w:val="36"/>
          <w:sz w:val="24"/>
          <w:szCs w:val="24"/>
          <w:lang w:eastAsia="ru-RU"/>
        </w:rPr>
        <w:t>                                                                       </w:t>
      </w:r>
      <w:r>
        <w:rPr>
          <w:rFonts w:ascii="Arial" w:hAnsi="Arial" w:eastAsia="Arial Unicode MS" w:cs="Arial"/>
          <w:color w:val="auto"/>
          <w:kern w:val="36"/>
          <w:sz w:val="24"/>
          <w:szCs w:val="24"/>
          <w:lang w:eastAsia="ru-RU"/>
        </w:rPr>
        <w:t xml:space="preserve">           В  Администрацию </w:t>
      </w:r>
      <w:r>
        <w:rPr>
          <w:rFonts w:ascii="Arial" w:hAnsi="Arial" w:eastAsia="Arial Unicode MS" w:cs="Arial"/>
          <w:color w:val="auto"/>
          <w:kern w:val="36"/>
          <w:sz w:val="24"/>
          <w:szCs w:val="24"/>
          <w:lang w:eastAsia="ru-RU"/>
        </w:rPr>
        <w:br w:type="textWrapping"/>
      </w:r>
      <w:r>
        <w:rPr>
          <w:rFonts w:ascii="Arial" w:hAnsi="Arial" w:eastAsia="Arial Unicode MS" w:cs="Arial"/>
          <w:color w:val="auto"/>
          <w:kern w:val="36"/>
          <w:sz w:val="24"/>
          <w:szCs w:val="24"/>
          <w:lang w:eastAsia="ru-RU"/>
        </w:rPr>
        <w:t>_________________________________</w:t>
      </w:r>
    </w:p>
    <w:p w14:paraId="16AEB4D6">
      <w:pPr>
        <w:shd w:val="clear" w:color="auto" w:fill="FFFFFF"/>
        <w:spacing w:before="100" w:beforeAutospacing="1" w:after="100" w:afterAutospacing="1" w:line="240" w:lineRule="auto"/>
        <w:jc w:val="right"/>
        <w:outlineLvl w:val="0"/>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 ___________ 20___ г.                                                                          </w:t>
      </w:r>
    </w:p>
    <w:p w14:paraId="0927BF83">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От__________________________________________________________________</w:t>
      </w:r>
    </w:p>
    <w:p w14:paraId="23624909">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(ФИО или наименование юридического лица)</w:t>
      </w:r>
    </w:p>
    <w:p w14:paraId="375D488B">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действующего на основании _________________________________________________,</w:t>
      </w:r>
    </w:p>
    <w:p w14:paraId="01C9D7F2">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(паспортные данные физ. лица, либо Устав, Положение, доверенность и т.п.)</w:t>
      </w:r>
    </w:p>
    <w:p w14:paraId="0E99E99A">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проживающего (расположенного) по адресу: ____________________________________.</w:t>
      </w:r>
    </w:p>
    <w:p w14:paraId="2F5A5EA6">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1. Изучив сведения информационного сообщения об объекте и условиях продажи земельного участка, я (мы)     _______________________________________________________________</w:t>
      </w:r>
    </w:p>
    <w:p w14:paraId="3E31DC0D">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(ФИО или наименование юридического лица)</w:t>
      </w:r>
    </w:p>
    <w:p w14:paraId="6CF167DC">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Согласен (на (ны)) приобрести в собственность (аренду) земельный участок для _____________, расположенного по адресу:__________________________________   с кадастровым номером ________: _____ на условиях, указанных в информационном пакете и в примерном договоре купли-продажи (аренды) земельного участка.</w:t>
      </w:r>
    </w:p>
    <w:p w14:paraId="0E58AA9E">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2. В случае признания меня (либо наименование юр. лица)     победителем торгов обязуюсь(ется)  подписать протокол о результатах торгов на право аренды (продажи) земельного участка и договор его аренды  (купли-продажи) в день проведения торгов.</w:t>
      </w:r>
    </w:p>
    <w:p w14:paraId="0FD41D9D">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3. До подписания вышеуказанных документов, настоящая заявка будет считаться имеющей силу договора между нами.</w:t>
      </w:r>
    </w:p>
    <w:p w14:paraId="7AA951E5">
      <w:pPr>
        <w:shd w:val="clear" w:color="auto" w:fill="FFFFFF"/>
        <w:spacing w:after="119" w:line="240" w:lineRule="auto"/>
        <w:rPr>
          <w:rFonts w:hint="default" w:ascii="Arial" w:hAnsi="Arial" w:eastAsia="Times New Roman" w:cs="Arial"/>
          <w:color w:val="212121"/>
          <w:sz w:val="24"/>
          <w:szCs w:val="24"/>
          <w:lang w:val="en-US" w:eastAsia="ru-RU"/>
        </w:rPr>
      </w:pPr>
      <w:r>
        <w:rPr>
          <w:rFonts w:ascii="Arial" w:hAnsi="Arial" w:eastAsia="Times New Roman" w:cs="Arial"/>
          <w:color w:val="212121"/>
          <w:sz w:val="24"/>
          <w:szCs w:val="24"/>
          <w:lang w:eastAsia="ru-RU"/>
        </w:rPr>
        <w:t>       4. Платежные реквизиты участника  торгов, счет в банке, на который подлежит перечислению сумма задатка: ___________________________________</w:t>
      </w:r>
      <w:r>
        <w:rPr>
          <w:rFonts w:hint="default" w:ascii="Arial" w:hAnsi="Arial" w:eastAsia="Times New Roman" w:cs="Arial"/>
          <w:color w:val="212121"/>
          <w:sz w:val="24"/>
          <w:szCs w:val="24"/>
          <w:lang w:val="en-US" w:eastAsia="ru-RU"/>
        </w:rPr>
        <w:t>_______</w:t>
      </w:r>
    </w:p>
    <w:p w14:paraId="739AD9F8">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 </w:t>
      </w:r>
    </w:p>
    <w:p w14:paraId="1BB6E4ED">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5. Со схемой подземных коммуникаций, проходящих по вышеуказанному земельному участку и прилегающей территории ознакомлен (а).</w:t>
      </w:r>
    </w:p>
    <w:p w14:paraId="30C8231E">
      <w:pPr>
        <w:shd w:val="clear" w:color="auto" w:fill="FFFFFF"/>
        <w:spacing w:after="119" w:line="240" w:lineRule="auto"/>
        <w:ind w:left="283"/>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r>
        <w:rPr>
          <w:rFonts w:ascii="Arial" w:hAnsi="Arial" w:eastAsia="Times New Roman" w:cs="Arial"/>
          <w:b/>
          <w:bCs/>
          <w:color w:val="212121"/>
          <w:sz w:val="24"/>
          <w:szCs w:val="24"/>
          <w:lang w:eastAsia="ru-RU"/>
        </w:rPr>
        <w:t>Заявитель:          </w:t>
      </w:r>
      <w:r>
        <w:rPr>
          <w:rFonts w:ascii="Arial" w:hAnsi="Arial" w:eastAsia="Times New Roman" w:cs="Arial"/>
          <w:color w:val="212121"/>
          <w:sz w:val="24"/>
          <w:szCs w:val="24"/>
          <w:lang w:eastAsia="ru-RU"/>
        </w:rPr>
        <w:t>___________________________________________________</w:t>
      </w:r>
    </w:p>
    <w:p w14:paraId="0C173181">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r>
        <w:rPr>
          <w:rFonts w:hint="default" w:ascii="Arial" w:hAnsi="Arial" w:eastAsia="Times New Roman" w:cs="Arial"/>
          <w:color w:val="212121"/>
          <w:sz w:val="24"/>
          <w:szCs w:val="24"/>
          <w:lang w:val="en-US" w:eastAsia="ru-RU"/>
        </w:rPr>
        <w:t xml:space="preserve">                                                                                          </w:t>
      </w:r>
      <w:r>
        <w:rPr>
          <w:rFonts w:ascii="Arial" w:hAnsi="Arial" w:eastAsia="Times New Roman" w:cs="Arial"/>
          <w:color w:val="212121"/>
          <w:sz w:val="24"/>
          <w:szCs w:val="24"/>
          <w:lang w:eastAsia="ru-RU"/>
        </w:rPr>
        <w:t>дата     </w:t>
      </w:r>
    </w:p>
    <w:p w14:paraId="607482EF">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b/>
          <w:bCs/>
          <w:color w:val="212121"/>
          <w:sz w:val="24"/>
          <w:szCs w:val="24"/>
          <w:lang w:eastAsia="ru-RU"/>
        </w:rPr>
        <w:t>Продавец:</w:t>
      </w:r>
      <w:r>
        <w:rPr>
          <w:rFonts w:ascii="Arial" w:hAnsi="Arial" w:eastAsia="Times New Roman" w:cs="Arial"/>
          <w:color w:val="212121"/>
          <w:sz w:val="24"/>
          <w:szCs w:val="24"/>
          <w:lang w:eastAsia="ru-RU"/>
        </w:rPr>
        <w:t>   Администрация поселения._____________________</w:t>
      </w:r>
    </w:p>
    <w:p w14:paraId="40BC1062">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дата</w:t>
      </w:r>
    </w:p>
    <w:p w14:paraId="1F4A65E3">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время    №</w:t>
      </w:r>
    </w:p>
    <w:p w14:paraId="7FD6BC1B">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68A2FE26">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Приложение №3</w:t>
      </w:r>
    </w:p>
    <w:p w14:paraId="015A739C">
      <w:pPr>
        <w:shd w:val="clear" w:color="auto" w:fill="FFFFFF"/>
        <w:spacing w:after="119" w:line="240" w:lineRule="auto"/>
        <w:jc w:val="center"/>
        <w:rPr>
          <w:rFonts w:ascii="Arial" w:hAnsi="Arial" w:eastAsia="Times New Roman" w:cs="Arial"/>
          <w:b/>
          <w:bCs/>
          <w:color w:val="212121"/>
          <w:sz w:val="24"/>
          <w:szCs w:val="24"/>
          <w:shd w:val="clear" w:color="auto" w:fill="FFFFFF"/>
          <w:lang w:eastAsia="ru-RU"/>
        </w:rPr>
      </w:pPr>
    </w:p>
    <w:p w14:paraId="2CE075AE">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color w:val="212121"/>
          <w:sz w:val="24"/>
          <w:szCs w:val="24"/>
          <w:shd w:val="clear" w:color="auto" w:fill="FFFFFF"/>
          <w:lang w:eastAsia="ru-RU"/>
        </w:rPr>
        <w:t>ДОГОВОР АРЕНДЫ</w:t>
      </w:r>
    </w:p>
    <w:p w14:paraId="2C1499FF">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color w:val="212121"/>
          <w:sz w:val="24"/>
          <w:szCs w:val="24"/>
          <w:shd w:val="clear" w:color="auto" w:fill="FFFFFF"/>
          <w:lang w:eastAsia="ru-RU"/>
        </w:rPr>
        <w:t>земельного участка №  </w:t>
      </w:r>
      <w:r>
        <w:rPr>
          <w:rFonts w:ascii="Arial" w:hAnsi="Arial" w:eastAsia="Times New Roman" w:cs="Arial"/>
          <w:color w:val="000000"/>
          <w:spacing w:val="-14"/>
          <w:sz w:val="24"/>
          <w:szCs w:val="24"/>
          <w:shd w:val="clear" w:color="auto" w:fill="FFFFFF"/>
          <w:lang w:eastAsia="ru-RU"/>
        </w:rPr>
        <w:t> _________  20__ года</w:t>
      </w:r>
    </w:p>
    <w:p w14:paraId="2228F684">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65B26610">
      <w:pPr>
        <w:shd w:val="clear" w:color="auto" w:fill="FFFFFF"/>
        <w:spacing w:before="100" w:beforeAutospacing="1" w:after="100" w:afterAutospacing="1" w:line="240" w:lineRule="auto"/>
        <w:jc w:val="both"/>
        <w:outlineLvl w:val="0"/>
        <w:rPr>
          <w:rFonts w:ascii="Arial" w:hAnsi="Arial" w:eastAsia="Times New Roman" w:cs="Arial"/>
          <w:b/>
          <w:bCs/>
          <w:kern w:val="36"/>
          <w:sz w:val="24"/>
          <w:szCs w:val="24"/>
          <w:lang w:eastAsia="ru-RU"/>
        </w:rPr>
      </w:pPr>
      <w:r>
        <w:rPr>
          <w:rFonts w:ascii="Arial" w:hAnsi="Arial" w:eastAsia="Arial Unicode MS" w:cs="Arial"/>
          <w:kern w:val="36"/>
          <w:sz w:val="24"/>
          <w:szCs w:val="24"/>
          <w:lang w:eastAsia="ru-RU"/>
        </w:rPr>
        <w:t xml:space="preserve">Администрация  </w:t>
      </w:r>
      <w:r>
        <w:rPr>
          <w:rFonts w:ascii="Arial" w:hAnsi="Arial" w:eastAsia="Times New Roman" w:cs="Arial"/>
          <w:sz w:val="24"/>
          <w:szCs w:val="24"/>
          <w:lang w:eastAsia="ru-RU"/>
        </w:rPr>
        <w:t xml:space="preserve">сельского поселения «Номоконовское» </w:t>
      </w:r>
      <w:r>
        <w:rPr>
          <w:rFonts w:ascii="Arial" w:hAnsi="Arial" w:eastAsia="Arial Unicode MS" w:cs="Arial"/>
          <w:kern w:val="36"/>
          <w:sz w:val="24"/>
          <w:szCs w:val="24"/>
          <w:lang w:eastAsia="ru-RU"/>
        </w:rPr>
        <w:t xml:space="preserve">  Шилкинский район Забайкальский край, ИНН -_____________, КПП -____________,ОГРН-________________, юридический адрес:___________________________________________________________  , именуемая в дальнейшем «Арендодатель», в лице Главы   ___________________________________ , действующего на основании Устава и________________________, именуемый  в дальнейшем «Арендатор», с другой стороны (далее - Стороны), на основании постановления Администрации поселения от ________20___ года № ____ «О предоставлении земельного участка в аренду» заключили настоящий договор (далее – Договор) о нижеследующем:</w:t>
      </w:r>
    </w:p>
    <w:p w14:paraId="37B8E995">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2D318598">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smallCaps/>
          <w:color w:val="212121"/>
          <w:sz w:val="24"/>
          <w:szCs w:val="24"/>
          <w:lang w:eastAsia="ru-RU"/>
        </w:rPr>
        <w:t>1. Предмет договора</w:t>
      </w:r>
    </w:p>
    <w:p w14:paraId="39C0CCF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smallCaps/>
          <w:color w:val="212121"/>
          <w:sz w:val="24"/>
          <w:szCs w:val="24"/>
          <w:lang w:eastAsia="ru-RU"/>
        </w:rPr>
        <w:t>1.1 Н</w:t>
      </w:r>
      <w:r>
        <w:rPr>
          <w:rFonts w:ascii="Arial" w:hAnsi="Arial" w:eastAsia="Times New Roman" w:cs="Arial"/>
          <w:color w:val="212121"/>
          <w:sz w:val="24"/>
          <w:szCs w:val="24"/>
          <w:lang w:eastAsia="ru-RU"/>
        </w:rPr>
        <w:t>а основании протокола о результатах торгов по продаже права на заключение договора аренды земельного участка от __.__.20__ </w:t>
      </w:r>
      <w:r>
        <w:rPr>
          <w:rFonts w:ascii="Arial" w:hAnsi="Arial" w:eastAsia="Times New Roman" w:cs="Arial"/>
          <w:b/>
          <w:bCs/>
          <w:color w:val="212121"/>
          <w:sz w:val="24"/>
          <w:szCs w:val="24"/>
          <w:lang w:eastAsia="ru-RU"/>
        </w:rPr>
        <w:t>Арендодатель</w:t>
      </w:r>
      <w:r>
        <w:rPr>
          <w:rFonts w:ascii="Arial" w:hAnsi="Arial" w:eastAsia="Times New Roman" w:cs="Arial"/>
          <w:color w:val="212121"/>
          <w:sz w:val="24"/>
          <w:szCs w:val="24"/>
          <w:lang w:eastAsia="ru-RU"/>
        </w:rPr>
        <w:t> передает, а </w:t>
      </w:r>
      <w:r>
        <w:rPr>
          <w:rFonts w:ascii="Arial" w:hAnsi="Arial" w:eastAsia="Times New Roman" w:cs="Arial"/>
          <w:b/>
          <w:bCs/>
          <w:color w:val="212121"/>
          <w:sz w:val="24"/>
          <w:szCs w:val="24"/>
          <w:lang w:eastAsia="ru-RU"/>
        </w:rPr>
        <w:t>Арендатор</w:t>
      </w:r>
      <w:r>
        <w:rPr>
          <w:rFonts w:ascii="Arial" w:hAnsi="Arial" w:eastAsia="Times New Roman" w:cs="Arial"/>
          <w:color w:val="212121"/>
          <w:sz w:val="24"/>
          <w:szCs w:val="24"/>
          <w:lang w:eastAsia="ru-RU"/>
        </w:rPr>
        <w:t> принимает в пользование на условиях аренды сроком _____ года земельный участок с кадастровым номером _________________площадью … кв.м.,  местоположение:…</w:t>
      </w:r>
    </w:p>
    <w:p w14:paraId="33100226">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1.2 Местонахождение и границы кадастрового земельного участка </w:t>
      </w:r>
      <w:r>
        <w:rPr>
          <w:rFonts w:ascii="Arial" w:hAnsi="Arial" w:eastAsia="Times New Roman" w:cs="Arial"/>
          <w:b/>
          <w:bCs/>
          <w:color w:val="212121"/>
          <w:sz w:val="24"/>
          <w:szCs w:val="24"/>
          <w:lang w:eastAsia="ru-RU"/>
        </w:rPr>
        <w:t>Арендатору</w:t>
      </w:r>
      <w:r>
        <w:rPr>
          <w:rFonts w:ascii="Arial" w:hAnsi="Arial" w:eastAsia="Times New Roman" w:cs="Arial"/>
          <w:color w:val="212121"/>
          <w:sz w:val="24"/>
          <w:szCs w:val="24"/>
          <w:lang w:eastAsia="ru-RU"/>
        </w:rPr>
        <w:t> указаны на местности.</w:t>
      </w:r>
    </w:p>
    <w:p w14:paraId="122E004F">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1.3 Земельный участок, указанный в пункте 1.1 </w:t>
      </w:r>
      <w:r>
        <w:rPr>
          <w:rFonts w:ascii="Arial" w:hAnsi="Arial" w:eastAsia="Times New Roman" w:cs="Arial"/>
          <w:b/>
          <w:bCs/>
          <w:color w:val="212121"/>
          <w:sz w:val="24"/>
          <w:szCs w:val="24"/>
          <w:lang w:eastAsia="ru-RU"/>
        </w:rPr>
        <w:t>Договора</w:t>
      </w:r>
    </w:p>
    <w:p w14:paraId="4D5A31B6">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относится к категории земель: _______________________;</w:t>
      </w:r>
    </w:p>
    <w:p w14:paraId="1E4777B3">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цель предоставления земельного участка: ______________.</w:t>
      </w:r>
    </w:p>
    <w:p w14:paraId="0566B040">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1.4 Характеристика кадастрового земельного участка:</w:t>
      </w:r>
    </w:p>
    <w:p w14:paraId="02FE54E5">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а) зеленые насаждения: _____;</w:t>
      </w:r>
    </w:p>
    <w:p w14:paraId="7A19288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б) наличие строений и сооружений: _____;</w:t>
      </w:r>
    </w:p>
    <w:p w14:paraId="3744D2E6">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в) водная поверхность: _____;</w:t>
      </w:r>
    </w:p>
    <w:p w14:paraId="56385B5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г) зоны с особым режимом использования (водоохранные зоны, прибрежные полосы и т.п.): ___.</w:t>
      </w:r>
    </w:p>
    <w:p w14:paraId="49975D5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1.5 Ограничения в использовании и обременения земель согласно техническим условиям городских инженерных служб, центра санэпидемнадзора, пожарной инспекции.</w:t>
      </w:r>
    </w:p>
    <w:p w14:paraId="23C09001">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smallCaps/>
          <w:color w:val="212121"/>
          <w:sz w:val="24"/>
          <w:szCs w:val="24"/>
          <w:lang w:eastAsia="ru-RU"/>
        </w:rPr>
        <w:t>2. Сроки действия договора и аренды земельного участка</w:t>
      </w:r>
    </w:p>
    <w:p w14:paraId="2662D66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2.1 Срок аренды земельного участка, предоставляемого в аренду, исчисляется с … (с момента подписания протокола), и действует _______до окончания срока аренды земельного участка или досрочного его расторжения.</w:t>
      </w:r>
    </w:p>
    <w:p w14:paraId="71D74770">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2.2</w:t>
      </w:r>
      <w:r>
        <w:rPr>
          <w:rFonts w:ascii="Arial" w:hAnsi="Arial" w:eastAsia="Times New Roman" w:cs="Arial"/>
          <w:b/>
          <w:bCs/>
          <w:color w:val="212121"/>
          <w:sz w:val="24"/>
          <w:szCs w:val="24"/>
          <w:lang w:eastAsia="ru-RU"/>
        </w:rPr>
        <w:t> Договор</w:t>
      </w:r>
      <w:r>
        <w:rPr>
          <w:rFonts w:ascii="Arial" w:hAnsi="Arial" w:eastAsia="Times New Roman" w:cs="Arial"/>
          <w:color w:val="212121"/>
          <w:sz w:val="24"/>
          <w:szCs w:val="24"/>
          <w:lang w:eastAsia="ru-RU"/>
        </w:rPr>
        <w:t> подлежит государственной регистрации в установленном законом порядке. </w:t>
      </w:r>
      <w:r>
        <w:rPr>
          <w:rFonts w:ascii="Arial" w:hAnsi="Arial" w:eastAsia="Times New Roman" w:cs="Arial"/>
          <w:b/>
          <w:bCs/>
          <w:color w:val="212121"/>
          <w:sz w:val="24"/>
          <w:szCs w:val="24"/>
          <w:lang w:eastAsia="ru-RU"/>
        </w:rPr>
        <w:t>Договор </w:t>
      </w:r>
      <w:r>
        <w:rPr>
          <w:rFonts w:ascii="Arial" w:hAnsi="Arial" w:eastAsia="Times New Roman" w:cs="Arial"/>
          <w:color w:val="212121"/>
          <w:sz w:val="24"/>
          <w:szCs w:val="24"/>
          <w:lang w:eastAsia="ru-RU"/>
        </w:rPr>
        <w:t>аренды вступает в силу с момента такой регистрации и действует до окончания срока аренды земельного участка или досрочного расторжения </w:t>
      </w:r>
      <w:r>
        <w:rPr>
          <w:rFonts w:ascii="Arial" w:hAnsi="Arial" w:eastAsia="Times New Roman" w:cs="Arial"/>
          <w:b/>
          <w:bCs/>
          <w:color w:val="212121"/>
          <w:sz w:val="24"/>
          <w:szCs w:val="24"/>
          <w:lang w:eastAsia="ru-RU"/>
        </w:rPr>
        <w:t>Договора </w:t>
      </w:r>
      <w:r>
        <w:rPr>
          <w:rFonts w:ascii="Arial" w:hAnsi="Arial" w:eastAsia="Times New Roman" w:cs="Arial"/>
          <w:color w:val="212121"/>
          <w:sz w:val="24"/>
          <w:szCs w:val="24"/>
          <w:lang w:eastAsia="ru-RU"/>
        </w:rPr>
        <w:t>на основании условий настоящего договора и действующего законодательства</w:t>
      </w:r>
    </w:p>
    <w:p w14:paraId="523F7F5F">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2.3 </w:t>
      </w:r>
      <w:r>
        <w:rPr>
          <w:rFonts w:ascii="Arial" w:hAnsi="Arial" w:eastAsia="Times New Roman" w:cs="Arial"/>
          <w:b/>
          <w:bCs/>
          <w:color w:val="212121"/>
          <w:sz w:val="24"/>
          <w:szCs w:val="24"/>
          <w:lang w:eastAsia="ru-RU"/>
        </w:rPr>
        <w:t>Договор</w:t>
      </w:r>
      <w:r>
        <w:rPr>
          <w:rFonts w:ascii="Arial" w:hAnsi="Arial" w:eastAsia="Times New Roman" w:cs="Arial"/>
          <w:color w:val="212121"/>
          <w:sz w:val="24"/>
          <w:szCs w:val="24"/>
          <w:lang w:eastAsia="ru-RU"/>
        </w:rPr>
        <w:t> является одновременно актом приёма – передачи земельного участка.</w:t>
      </w:r>
    </w:p>
    <w:p w14:paraId="1C7376E9">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smallCaps/>
          <w:color w:val="212121"/>
          <w:sz w:val="24"/>
          <w:szCs w:val="24"/>
          <w:lang w:eastAsia="ru-RU"/>
        </w:rPr>
        <w:t>3. Условия аренды</w:t>
      </w:r>
    </w:p>
    <w:p w14:paraId="10DBBB86">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3.1 </w:t>
      </w:r>
      <w:r>
        <w:rPr>
          <w:rFonts w:ascii="Arial" w:hAnsi="Arial" w:eastAsia="Times New Roman" w:cs="Arial"/>
          <w:b/>
          <w:bCs/>
          <w:color w:val="212121"/>
          <w:sz w:val="24"/>
          <w:szCs w:val="24"/>
          <w:lang w:eastAsia="ru-RU"/>
        </w:rPr>
        <w:t>Арендатор</w:t>
      </w:r>
      <w:r>
        <w:rPr>
          <w:rFonts w:ascii="Arial" w:hAnsi="Arial" w:eastAsia="Times New Roman" w:cs="Arial"/>
          <w:color w:val="212121"/>
          <w:sz w:val="24"/>
          <w:szCs w:val="24"/>
          <w:lang w:eastAsia="ru-RU"/>
        </w:rPr>
        <w:t> обязуется:</w:t>
      </w:r>
    </w:p>
    <w:p w14:paraId="7F86E5FF">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3.1.1 Использовать земельный участок (п. 1.1) исключительно для целей, обозначенных в п.1.3 настоящего </w:t>
      </w:r>
      <w:r>
        <w:rPr>
          <w:rFonts w:ascii="Arial" w:hAnsi="Arial" w:eastAsia="Times New Roman" w:cs="Arial"/>
          <w:b/>
          <w:bCs/>
          <w:color w:val="212121"/>
          <w:sz w:val="24"/>
          <w:szCs w:val="24"/>
          <w:lang w:eastAsia="ru-RU"/>
        </w:rPr>
        <w:t>Договора</w:t>
      </w:r>
      <w:r>
        <w:rPr>
          <w:rFonts w:ascii="Arial" w:hAnsi="Arial" w:eastAsia="Times New Roman" w:cs="Arial"/>
          <w:color w:val="212121"/>
          <w:sz w:val="24"/>
          <w:szCs w:val="24"/>
          <w:lang w:eastAsia="ru-RU"/>
        </w:rPr>
        <w:t>.</w:t>
      </w:r>
    </w:p>
    <w:p w14:paraId="37970B90">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3.1.2 Соблюдать действующее законодательство.</w:t>
      </w:r>
    </w:p>
    <w:p w14:paraId="0604F34A">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3.2 Дополнительные условия: содержать территорию в должном санитарном и противопожарном состоянии.</w:t>
      </w:r>
    </w:p>
    <w:p w14:paraId="3ADD4462">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smallCaps/>
          <w:color w:val="212121"/>
          <w:sz w:val="24"/>
          <w:szCs w:val="24"/>
          <w:lang w:eastAsia="ru-RU"/>
        </w:rPr>
        <w:t>4. Арендная плата</w:t>
      </w:r>
    </w:p>
    <w:p w14:paraId="4F26B7C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4.1 Размер годовой арендной платы составляет… рублей (… рублей) в год.   </w:t>
      </w:r>
    </w:p>
    <w:p w14:paraId="40E0B935">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4.2 Арендная плата исчисляется, начиная со дня подписания протокола о результатах торгов по продаже права на заключение договора аренды земельного участка от ….</w:t>
      </w:r>
    </w:p>
    <w:p w14:paraId="71008488">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4.3 Арендная плата вносится </w:t>
      </w:r>
      <w:r>
        <w:rPr>
          <w:rFonts w:ascii="Arial" w:hAnsi="Arial" w:eastAsia="Times New Roman" w:cs="Arial"/>
          <w:b/>
          <w:bCs/>
          <w:color w:val="212121"/>
          <w:sz w:val="24"/>
          <w:szCs w:val="24"/>
          <w:lang w:eastAsia="ru-RU"/>
        </w:rPr>
        <w:t>Арендатором: </w:t>
      </w:r>
      <w:r>
        <w:rPr>
          <w:rFonts w:ascii="Arial" w:hAnsi="Arial" w:eastAsia="Times New Roman" w:cs="Arial"/>
          <w:color w:val="212121"/>
          <w:sz w:val="24"/>
          <w:szCs w:val="24"/>
          <w:lang w:eastAsia="ru-RU"/>
        </w:rPr>
        <w:t>за период с ...20__ по…..20__ в срок до … 20__ года, с….20__ ежеквартально равными частями не позднее 10 (десятого) числа первого месяца каждого текущего квартала.</w:t>
      </w:r>
    </w:p>
    <w:p w14:paraId="3BA37CD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4.4 Задаток в сумме… рублей (…. рублей), внесённый для участия в аукционе, засчитывается в счет арендной платы уплачиваемой за период с ….20__ по ….20__.</w:t>
      </w:r>
    </w:p>
    <w:p w14:paraId="3F6B4811">
      <w:pPr>
        <w:shd w:val="clear" w:color="auto" w:fill="FFFFFF"/>
        <w:spacing w:after="119" w:line="240" w:lineRule="auto"/>
        <w:ind w:left="283"/>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4.5 Арендная плата по Договору вносится Арендатором на счет Управления федерального казначейства МФ РФ по</w:t>
      </w:r>
      <w:r>
        <w:rPr>
          <w:rFonts w:hint="default" w:ascii="Arial" w:hAnsi="Arial" w:eastAsia="Times New Roman" w:cs="Arial"/>
          <w:color w:val="212121"/>
          <w:sz w:val="24"/>
          <w:szCs w:val="24"/>
          <w:lang w:val="en-US" w:eastAsia="ru-RU"/>
        </w:rPr>
        <w:t xml:space="preserve"> Забайкальскому краю</w:t>
      </w:r>
      <w:r>
        <w:rPr>
          <w:rFonts w:ascii="Arial" w:hAnsi="Arial" w:eastAsia="Times New Roman" w:cs="Arial"/>
          <w:color w:val="212121"/>
          <w:sz w:val="24"/>
          <w:szCs w:val="24"/>
          <w:lang w:eastAsia="ru-RU"/>
        </w:rPr>
        <w:t xml:space="preserve">. Банк получателя ГРКЦ ГУ ЦБ по </w:t>
      </w:r>
      <w:r>
        <w:rPr>
          <w:rFonts w:hint="default" w:ascii="Arial" w:hAnsi="Arial" w:eastAsia="Times New Roman" w:cs="Arial"/>
          <w:color w:val="212121"/>
          <w:sz w:val="24"/>
          <w:szCs w:val="24"/>
          <w:lang w:val="en-US" w:eastAsia="ru-RU"/>
        </w:rPr>
        <w:t xml:space="preserve"> Забайкальскому краю</w:t>
      </w:r>
      <w:r>
        <w:rPr>
          <w:rFonts w:ascii="Arial" w:hAnsi="Arial" w:eastAsia="Times New Roman" w:cs="Arial"/>
          <w:color w:val="212121"/>
          <w:sz w:val="24"/>
          <w:szCs w:val="24"/>
          <w:lang w:eastAsia="ru-RU"/>
        </w:rPr>
        <w:t>, БИК__________ счет № ________________, Код ОКАТО _________, ИНН________, КПП_________, код бюджетной классификации для перечисления арендной платы за землю _______________</w:t>
      </w:r>
      <w:r>
        <w:rPr>
          <w:rFonts w:ascii="Arial" w:hAnsi="Arial" w:eastAsia="Times New Roman" w:cs="Arial"/>
          <w:b/>
          <w:bCs/>
          <w:color w:val="212121"/>
          <w:sz w:val="24"/>
          <w:szCs w:val="24"/>
          <w:lang w:eastAsia="ru-RU"/>
        </w:rPr>
        <w:t>. </w:t>
      </w:r>
      <w:r>
        <w:rPr>
          <w:rFonts w:ascii="Arial" w:hAnsi="Arial" w:eastAsia="Times New Roman" w:cs="Arial"/>
          <w:color w:val="212121"/>
          <w:sz w:val="24"/>
          <w:szCs w:val="24"/>
          <w:lang w:eastAsia="ru-RU"/>
        </w:rPr>
        <w:t>В платежных документах обязательно указываются реквизиты договора, по которому вносится арендная плата.</w:t>
      </w:r>
    </w:p>
    <w:p w14:paraId="557694E6">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4.6 </w:t>
      </w:r>
      <w:r>
        <w:rPr>
          <w:rFonts w:ascii="Arial" w:hAnsi="Arial" w:eastAsia="Times New Roman" w:cs="Arial"/>
          <w:b/>
          <w:bCs/>
          <w:color w:val="212121"/>
          <w:sz w:val="24"/>
          <w:szCs w:val="24"/>
          <w:lang w:eastAsia="ru-RU"/>
        </w:rPr>
        <w:t>Арендатор</w:t>
      </w:r>
      <w:r>
        <w:rPr>
          <w:rFonts w:ascii="Arial" w:hAnsi="Arial" w:eastAsia="Times New Roman" w:cs="Arial"/>
          <w:color w:val="212121"/>
          <w:sz w:val="24"/>
          <w:szCs w:val="24"/>
          <w:lang w:eastAsia="ru-RU"/>
        </w:rPr>
        <w:t> обязуется уплачивать арендную плату за предоставленный земельный участок в течение всего срока аренды земельного участка.</w:t>
      </w:r>
    </w:p>
    <w:p w14:paraId="75540586">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4.7 В случае неуплаты арендной платы в установленный </w:t>
      </w:r>
      <w:r>
        <w:rPr>
          <w:rFonts w:ascii="Arial" w:hAnsi="Arial" w:eastAsia="Times New Roman" w:cs="Arial"/>
          <w:b/>
          <w:bCs/>
          <w:color w:val="212121"/>
          <w:sz w:val="24"/>
          <w:szCs w:val="24"/>
          <w:lang w:eastAsia="ru-RU"/>
        </w:rPr>
        <w:t>Договором</w:t>
      </w:r>
      <w:r>
        <w:rPr>
          <w:rFonts w:ascii="Arial" w:hAnsi="Arial" w:eastAsia="Times New Roman" w:cs="Arial"/>
          <w:color w:val="212121"/>
          <w:sz w:val="24"/>
          <w:szCs w:val="24"/>
          <w:lang w:eastAsia="ru-RU"/>
        </w:rPr>
        <w:t> срок, с </w:t>
      </w:r>
      <w:r>
        <w:rPr>
          <w:rFonts w:ascii="Arial" w:hAnsi="Arial" w:eastAsia="Times New Roman" w:cs="Arial"/>
          <w:b/>
          <w:bCs/>
          <w:color w:val="212121"/>
          <w:sz w:val="24"/>
          <w:szCs w:val="24"/>
          <w:lang w:eastAsia="ru-RU"/>
        </w:rPr>
        <w:t>Арендатора</w:t>
      </w:r>
      <w:r>
        <w:rPr>
          <w:rFonts w:ascii="Arial" w:hAnsi="Arial" w:eastAsia="Times New Roman" w:cs="Arial"/>
          <w:color w:val="212121"/>
          <w:sz w:val="24"/>
          <w:szCs w:val="24"/>
          <w:lang w:eastAsia="ru-RU"/>
        </w:rPr>
        <w:t> взыскивается пеня в размере 1/300 действующей ставки рефинансирования, установленная Центральным Банком России от суммы задолженности за каждый день просрочки.</w:t>
      </w:r>
    </w:p>
    <w:p w14:paraId="598B916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4.8 Уплата неустойки (пени) не освобождает </w:t>
      </w:r>
      <w:r>
        <w:rPr>
          <w:rFonts w:ascii="Arial" w:hAnsi="Arial" w:eastAsia="Times New Roman" w:cs="Arial"/>
          <w:b/>
          <w:bCs/>
          <w:color w:val="212121"/>
          <w:sz w:val="24"/>
          <w:szCs w:val="24"/>
          <w:lang w:eastAsia="ru-RU"/>
        </w:rPr>
        <w:t>Стороны</w:t>
      </w:r>
      <w:r>
        <w:rPr>
          <w:rFonts w:ascii="Arial" w:hAnsi="Arial" w:eastAsia="Times New Roman" w:cs="Arial"/>
          <w:color w:val="212121"/>
          <w:sz w:val="24"/>
          <w:szCs w:val="24"/>
          <w:lang w:eastAsia="ru-RU"/>
        </w:rPr>
        <w:t> от выполнения лежащих на них обязательств по </w:t>
      </w:r>
      <w:r>
        <w:rPr>
          <w:rFonts w:ascii="Arial" w:hAnsi="Arial" w:eastAsia="Times New Roman" w:cs="Arial"/>
          <w:b/>
          <w:bCs/>
          <w:color w:val="212121"/>
          <w:sz w:val="24"/>
          <w:szCs w:val="24"/>
          <w:lang w:eastAsia="ru-RU"/>
        </w:rPr>
        <w:t>Договору</w:t>
      </w:r>
      <w:r>
        <w:rPr>
          <w:rFonts w:ascii="Arial" w:hAnsi="Arial" w:eastAsia="Times New Roman" w:cs="Arial"/>
          <w:color w:val="212121"/>
          <w:sz w:val="24"/>
          <w:szCs w:val="24"/>
          <w:lang w:eastAsia="ru-RU"/>
        </w:rPr>
        <w:t>.</w:t>
      </w:r>
    </w:p>
    <w:p w14:paraId="7DD09299">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smallCaps/>
          <w:color w:val="212121"/>
          <w:sz w:val="24"/>
          <w:szCs w:val="24"/>
          <w:lang w:eastAsia="ru-RU"/>
        </w:rPr>
        <w:t>5. права и обязанности арендатора</w:t>
      </w:r>
    </w:p>
    <w:p w14:paraId="25EA653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5.1 </w:t>
      </w:r>
      <w:r>
        <w:rPr>
          <w:rFonts w:ascii="Arial" w:hAnsi="Arial" w:eastAsia="Times New Roman" w:cs="Arial"/>
          <w:b/>
          <w:bCs/>
          <w:color w:val="212121"/>
          <w:sz w:val="24"/>
          <w:szCs w:val="24"/>
          <w:lang w:eastAsia="ru-RU"/>
        </w:rPr>
        <w:t>Арендатор</w:t>
      </w:r>
      <w:r>
        <w:rPr>
          <w:rFonts w:ascii="Arial" w:hAnsi="Arial" w:eastAsia="Times New Roman" w:cs="Arial"/>
          <w:color w:val="212121"/>
          <w:sz w:val="24"/>
          <w:szCs w:val="24"/>
          <w:lang w:eastAsia="ru-RU"/>
        </w:rPr>
        <w:t> имеет право:</w:t>
      </w:r>
    </w:p>
    <w:p w14:paraId="6724786F">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5.1.1 Использовать земельный участок в соответствии с условиями его предоставления.</w:t>
      </w:r>
    </w:p>
    <w:p w14:paraId="56B62CEA">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5.1.2 На компенсацию убытков, включая упущенную выгоду, при изъятии земель для государственных и муниципальных нужд, а также убытков, причинённых ему юридическими, должностными лицами и гражданами в результате нарушения земельного, природоохранного законодательства.</w:t>
      </w:r>
    </w:p>
    <w:p w14:paraId="126ADC99">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5.1.3 Арендатор земельного участка, за исключением резидентов особых экономических зон-арендаторов земельных участков, вправе передавать свои права и обязанности 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аренды земельного участка без согласия собственника земельного участка при условии его уведомления. В указанных случаях ответственным по договору аренды земельного участка перед </w:t>
      </w:r>
      <w:r>
        <w:rPr>
          <w:rFonts w:ascii="Arial" w:hAnsi="Arial" w:eastAsia="Times New Roman" w:cs="Arial"/>
          <w:b/>
          <w:bCs/>
          <w:color w:val="212121"/>
          <w:sz w:val="24"/>
          <w:szCs w:val="24"/>
          <w:lang w:eastAsia="ru-RU"/>
        </w:rPr>
        <w:t>Арендодателем </w:t>
      </w:r>
      <w:r>
        <w:rPr>
          <w:rFonts w:ascii="Arial" w:hAnsi="Arial" w:eastAsia="Times New Roman" w:cs="Arial"/>
          <w:color w:val="212121"/>
          <w:sz w:val="24"/>
          <w:szCs w:val="24"/>
          <w:lang w:eastAsia="ru-RU"/>
        </w:rPr>
        <w:t>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на требуется.</w:t>
      </w:r>
    </w:p>
    <w:p w14:paraId="6B53AF26">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5.1.4 Производить строительство зданий и сооружений в соответствии с утверждённым проектом и действующим законодательством после получения разрешения на строительство.</w:t>
      </w:r>
    </w:p>
    <w:p w14:paraId="15DD3FB3">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5.1.5 Заключить Договор аренды на новый срок по истечении срока действия настоящего </w:t>
      </w:r>
      <w:r>
        <w:rPr>
          <w:rFonts w:ascii="Arial" w:hAnsi="Arial" w:eastAsia="Times New Roman" w:cs="Arial"/>
          <w:b/>
          <w:bCs/>
          <w:color w:val="212121"/>
          <w:sz w:val="24"/>
          <w:szCs w:val="24"/>
          <w:lang w:eastAsia="ru-RU"/>
        </w:rPr>
        <w:t>Договора</w:t>
      </w:r>
      <w:r>
        <w:rPr>
          <w:rFonts w:ascii="Arial" w:hAnsi="Arial" w:eastAsia="Times New Roman" w:cs="Arial"/>
          <w:color w:val="212121"/>
          <w:sz w:val="24"/>
          <w:szCs w:val="24"/>
          <w:lang w:eastAsia="ru-RU"/>
        </w:rPr>
        <w:t> (при наличии согласия </w:t>
      </w:r>
      <w:r>
        <w:rPr>
          <w:rFonts w:ascii="Arial" w:hAnsi="Arial" w:eastAsia="Times New Roman" w:cs="Arial"/>
          <w:b/>
          <w:bCs/>
          <w:color w:val="212121"/>
          <w:sz w:val="24"/>
          <w:szCs w:val="24"/>
          <w:lang w:eastAsia="ru-RU"/>
        </w:rPr>
        <w:t>Арендодателя</w:t>
      </w:r>
      <w:r>
        <w:rPr>
          <w:rFonts w:ascii="Arial" w:hAnsi="Arial" w:eastAsia="Times New Roman" w:cs="Arial"/>
          <w:color w:val="212121"/>
          <w:sz w:val="24"/>
          <w:szCs w:val="24"/>
          <w:lang w:eastAsia="ru-RU"/>
        </w:rPr>
        <w:t> и отсутствия нарушений условий настоящего </w:t>
      </w:r>
      <w:r>
        <w:rPr>
          <w:rFonts w:ascii="Arial" w:hAnsi="Arial" w:eastAsia="Times New Roman" w:cs="Arial"/>
          <w:b/>
          <w:bCs/>
          <w:color w:val="212121"/>
          <w:sz w:val="24"/>
          <w:szCs w:val="24"/>
          <w:lang w:eastAsia="ru-RU"/>
        </w:rPr>
        <w:t>Договора</w:t>
      </w:r>
      <w:r>
        <w:rPr>
          <w:rFonts w:ascii="Arial" w:hAnsi="Arial" w:eastAsia="Times New Roman" w:cs="Arial"/>
          <w:color w:val="212121"/>
          <w:sz w:val="24"/>
          <w:szCs w:val="24"/>
          <w:lang w:eastAsia="ru-RU"/>
        </w:rPr>
        <w:t> </w:t>
      </w:r>
      <w:r>
        <w:rPr>
          <w:rFonts w:ascii="Arial" w:hAnsi="Arial" w:eastAsia="Times New Roman" w:cs="Arial"/>
          <w:b/>
          <w:bCs/>
          <w:color w:val="212121"/>
          <w:sz w:val="24"/>
          <w:szCs w:val="24"/>
          <w:lang w:eastAsia="ru-RU"/>
        </w:rPr>
        <w:t>Арендатором</w:t>
      </w:r>
      <w:r>
        <w:rPr>
          <w:rFonts w:ascii="Arial" w:hAnsi="Arial" w:eastAsia="Times New Roman" w:cs="Arial"/>
          <w:color w:val="212121"/>
          <w:sz w:val="24"/>
          <w:szCs w:val="24"/>
          <w:lang w:eastAsia="ru-RU"/>
        </w:rPr>
        <w:t>).</w:t>
      </w:r>
    </w:p>
    <w:p w14:paraId="65755798">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5.2 </w:t>
      </w:r>
      <w:r>
        <w:rPr>
          <w:rFonts w:ascii="Arial" w:hAnsi="Arial" w:eastAsia="Times New Roman" w:cs="Arial"/>
          <w:b/>
          <w:bCs/>
          <w:color w:val="212121"/>
          <w:sz w:val="24"/>
          <w:szCs w:val="24"/>
          <w:lang w:eastAsia="ru-RU"/>
        </w:rPr>
        <w:t>Арендатор</w:t>
      </w:r>
      <w:r>
        <w:rPr>
          <w:rFonts w:ascii="Arial" w:hAnsi="Arial" w:eastAsia="Times New Roman" w:cs="Arial"/>
          <w:color w:val="212121"/>
          <w:sz w:val="24"/>
          <w:szCs w:val="24"/>
          <w:lang w:eastAsia="ru-RU"/>
        </w:rPr>
        <w:t> обязан:</w:t>
      </w:r>
    </w:p>
    <w:p w14:paraId="685791D0">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5.2.1 В течение всего срока аренды соблюдать Российское земельное и природоохранное законодательство, содержать за свой счёт все подземные сооружения, системы подключения, линии, находящиеся в собственности </w:t>
      </w:r>
      <w:r>
        <w:rPr>
          <w:rFonts w:ascii="Arial" w:hAnsi="Arial" w:eastAsia="Times New Roman" w:cs="Arial"/>
          <w:b/>
          <w:bCs/>
          <w:color w:val="212121"/>
          <w:sz w:val="24"/>
          <w:szCs w:val="24"/>
          <w:lang w:eastAsia="ru-RU"/>
        </w:rPr>
        <w:t>Арендатора</w:t>
      </w:r>
      <w:r>
        <w:rPr>
          <w:rFonts w:ascii="Arial" w:hAnsi="Arial" w:eastAsia="Times New Roman" w:cs="Arial"/>
          <w:color w:val="212121"/>
          <w:sz w:val="24"/>
          <w:szCs w:val="24"/>
          <w:lang w:eastAsia="ru-RU"/>
        </w:rPr>
        <w:t>, расположенные на территории арендуемого участка и вне его, кроме коммуникаций городского хозяйства.</w:t>
      </w:r>
    </w:p>
    <w:p w14:paraId="140326E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5.2.2 Обеспечить беспрепятственный доступ к коммуникациям, расположенным на территории арендуемого земельного участка для ремонта и обслуживания лицам, в собственности которых эти объекты находятся.</w:t>
      </w:r>
    </w:p>
    <w:p w14:paraId="5DCCB76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5.2.3 Своевременно вносить арендную плату за землю в соответствии с разделом 4 настоящего </w:t>
      </w:r>
      <w:r>
        <w:rPr>
          <w:rFonts w:ascii="Arial" w:hAnsi="Arial" w:eastAsia="Times New Roman" w:cs="Arial"/>
          <w:b/>
          <w:bCs/>
          <w:color w:val="212121"/>
          <w:sz w:val="24"/>
          <w:szCs w:val="24"/>
          <w:lang w:eastAsia="ru-RU"/>
        </w:rPr>
        <w:t>Договора</w:t>
      </w:r>
      <w:r>
        <w:rPr>
          <w:rFonts w:ascii="Arial" w:hAnsi="Arial" w:eastAsia="Times New Roman" w:cs="Arial"/>
          <w:color w:val="212121"/>
          <w:sz w:val="24"/>
          <w:szCs w:val="24"/>
          <w:lang w:eastAsia="ru-RU"/>
        </w:rPr>
        <w:t>.</w:t>
      </w:r>
    </w:p>
    <w:p w14:paraId="26A257C8">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5.2.4 Предоставлять копии платежных документов по арендной плате за землю и документов, удостоверяющих право собственности или иные имущественные права на часть объекта недвижимости, находящиеся на земельном участке по запросу представителя </w:t>
      </w:r>
      <w:r>
        <w:rPr>
          <w:rFonts w:ascii="Arial" w:hAnsi="Arial" w:eastAsia="Times New Roman" w:cs="Arial"/>
          <w:b/>
          <w:bCs/>
          <w:color w:val="212121"/>
          <w:sz w:val="24"/>
          <w:szCs w:val="24"/>
          <w:lang w:eastAsia="ru-RU"/>
        </w:rPr>
        <w:t>Арендодателя</w:t>
      </w:r>
      <w:r>
        <w:rPr>
          <w:rFonts w:ascii="Arial" w:hAnsi="Arial" w:eastAsia="Times New Roman" w:cs="Arial"/>
          <w:color w:val="212121"/>
          <w:sz w:val="24"/>
          <w:szCs w:val="24"/>
          <w:lang w:eastAsia="ru-RU"/>
        </w:rPr>
        <w:t>.</w:t>
      </w:r>
    </w:p>
    <w:p w14:paraId="307284A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5.2.5 Письменно уведомить </w:t>
      </w:r>
      <w:r>
        <w:rPr>
          <w:rFonts w:ascii="Arial" w:hAnsi="Arial" w:eastAsia="Times New Roman" w:cs="Arial"/>
          <w:b/>
          <w:bCs/>
          <w:color w:val="212121"/>
          <w:sz w:val="24"/>
          <w:szCs w:val="24"/>
          <w:lang w:eastAsia="ru-RU"/>
        </w:rPr>
        <w:t>Арендодателя </w:t>
      </w:r>
      <w:r>
        <w:rPr>
          <w:rFonts w:ascii="Arial" w:hAnsi="Arial" w:eastAsia="Times New Roman" w:cs="Arial"/>
          <w:color w:val="212121"/>
          <w:sz w:val="24"/>
          <w:szCs w:val="24"/>
          <w:lang w:eastAsia="ru-RU"/>
        </w:rPr>
        <w:t>не менее чем за 30 дней до окончания срока аренды о желании заключить договор аренды на новый срок.</w:t>
      </w:r>
    </w:p>
    <w:p w14:paraId="2EB7BF1C">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5.2.6 В трёхдневный срок известить </w:t>
      </w:r>
      <w:r>
        <w:rPr>
          <w:rFonts w:ascii="Arial" w:hAnsi="Arial" w:eastAsia="Times New Roman" w:cs="Arial"/>
          <w:b/>
          <w:bCs/>
          <w:color w:val="212121"/>
          <w:sz w:val="24"/>
          <w:szCs w:val="24"/>
          <w:lang w:eastAsia="ru-RU"/>
        </w:rPr>
        <w:t>Арендодателя</w:t>
      </w:r>
      <w:r>
        <w:rPr>
          <w:rFonts w:ascii="Arial" w:hAnsi="Arial" w:eastAsia="Times New Roman" w:cs="Arial"/>
          <w:color w:val="212121"/>
          <w:sz w:val="24"/>
          <w:szCs w:val="24"/>
          <w:lang w:eastAsia="ru-RU"/>
        </w:rPr>
        <w:t> и соответствующие государственные органы о любой аварии или ином событии, нанесшим вред (или грозящем нанести) земельному участку и находящимся на нем объектам.</w:t>
      </w:r>
    </w:p>
    <w:p w14:paraId="13D3E113">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5.2.7 В случае продажи строения или его части, расположенного(ой) на арендованном земельном участке, другому юридическому или физическому лицу, либо использования этого имущества в качестве доли уставного капитала, в срок не позднее 15 календарных дней после государственной регистрации  перехода права собственности, уведомить </w:t>
      </w:r>
      <w:r>
        <w:rPr>
          <w:rFonts w:ascii="Arial" w:hAnsi="Arial" w:eastAsia="Times New Roman" w:cs="Arial"/>
          <w:b/>
          <w:bCs/>
          <w:color w:val="212121"/>
          <w:sz w:val="24"/>
          <w:szCs w:val="24"/>
          <w:lang w:eastAsia="ru-RU"/>
        </w:rPr>
        <w:t>Арендодателя</w:t>
      </w:r>
      <w:r>
        <w:rPr>
          <w:rFonts w:ascii="Arial" w:hAnsi="Arial" w:eastAsia="Times New Roman" w:cs="Arial"/>
          <w:color w:val="212121"/>
          <w:sz w:val="24"/>
          <w:szCs w:val="24"/>
          <w:lang w:eastAsia="ru-RU"/>
        </w:rPr>
        <w:t> об этом и обратиться к </w:t>
      </w:r>
      <w:r>
        <w:rPr>
          <w:rFonts w:ascii="Arial" w:hAnsi="Arial" w:eastAsia="Times New Roman" w:cs="Arial"/>
          <w:b/>
          <w:bCs/>
          <w:color w:val="212121"/>
          <w:sz w:val="24"/>
          <w:szCs w:val="24"/>
          <w:lang w:eastAsia="ru-RU"/>
        </w:rPr>
        <w:t>Арендодателю</w:t>
      </w:r>
      <w:r>
        <w:rPr>
          <w:rFonts w:ascii="Arial" w:hAnsi="Arial" w:eastAsia="Times New Roman" w:cs="Arial"/>
          <w:color w:val="212121"/>
          <w:sz w:val="24"/>
          <w:szCs w:val="24"/>
          <w:lang w:eastAsia="ru-RU"/>
        </w:rPr>
        <w:t> с заявлением о расторжении настоящего </w:t>
      </w:r>
      <w:r>
        <w:rPr>
          <w:rFonts w:ascii="Arial" w:hAnsi="Arial" w:eastAsia="Times New Roman" w:cs="Arial"/>
          <w:b/>
          <w:bCs/>
          <w:color w:val="212121"/>
          <w:sz w:val="24"/>
          <w:szCs w:val="24"/>
          <w:lang w:eastAsia="ru-RU"/>
        </w:rPr>
        <w:t>Договора </w:t>
      </w:r>
      <w:r>
        <w:rPr>
          <w:rFonts w:ascii="Arial" w:hAnsi="Arial" w:eastAsia="Times New Roman" w:cs="Arial"/>
          <w:color w:val="212121"/>
          <w:sz w:val="24"/>
          <w:szCs w:val="24"/>
          <w:lang w:eastAsia="ru-RU"/>
        </w:rPr>
        <w:t>совместно с покупателем.</w:t>
      </w:r>
    </w:p>
    <w:p w14:paraId="68724DAF">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5.3 Другие обязанности </w:t>
      </w:r>
      <w:r>
        <w:rPr>
          <w:rFonts w:ascii="Arial" w:hAnsi="Arial" w:eastAsia="Times New Roman" w:cs="Arial"/>
          <w:b/>
          <w:bCs/>
          <w:color w:val="212121"/>
          <w:sz w:val="24"/>
          <w:szCs w:val="24"/>
          <w:lang w:eastAsia="ru-RU"/>
        </w:rPr>
        <w:t>Арендатора</w:t>
      </w:r>
      <w:r>
        <w:rPr>
          <w:rFonts w:ascii="Arial" w:hAnsi="Arial" w:eastAsia="Times New Roman" w:cs="Arial"/>
          <w:color w:val="212121"/>
          <w:sz w:val="24"/>
          <w:szCs w:val="24"/>
          <w:lang w:eastAsia="ru-RU"/>
        </w:rPr>
        <w:t>:</w:t>
      </w:r>
    </w:p>
    <w:p w14:paraId="488E2B8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5.3.1 Об изменении почтового адреса, адреса местонахождения органа управления и (или) названия </w:t>
      </w:r>
      <w:r>
        <w:rPr>
          <w:rFonts w:ascii="Arial" w:hAnsi="Arial" w:eastAsia="Times New Roman" w:cs="Arial"/>
          <w:b/>
          <w:bCs/>
          <w:color w:val="212121"/>
          <w:sz w:val="24"/>
          <w:szCs w:val="24"/>
          <w:lang w:eastAsia="ru-RU"/>
        </w:rPr>
        <w:t>Арендатор</w:t>
      </w:r>
      <w:r>
        <w:rPr>
          <w:rFonts w:ascii="Arial" w:hAnsi="Arial" w:eastAsia="Times New Roman" w:cs="Arial"/>
          <w:color w:val="212121"/>
          <w:sz w:val="24"/>
          <w:szCs w:val="24"/>
          <w:lang w:eastAsia="ru-RU"/>
        </w:rPr>
        <w:t> обязан письменно известить </w:t>
      </w:r>
      <w:r>
        <w:rPr>
          <w:rFonts w:ascii="Arial" w:hAnsi="Arial" w:eastAsia="Times New Roman" w:cs="Arial"/>
          <w:b/>
          <w:bCs/>
          <w:color w:val="212121"/>
          <w:sz w:val="24"/>
          <w:szCs w:val="24"/>
          <w:lang w:eastAsia="ru-RU"/>
        </w:rPr>
        <w:t>Арендодателя</w:t>
      </w:r>
      <w:r>
        <w:rPr>
          <w:rFonts w:ascii="Arial" w:hAnsi="Arial" w:eastAsia="Times New Roman" w:cs="Arial"/>
          <w:color w:val="212121"/>
          <w:sz w:val="24"/>
          <w:szCs w:val="24"/>
          <w:lang w:eastAsia="ru-RU"/>
        </w:rPr>
        <w:t> в десятидневный срок с даты такого изменения.</w:t>
      </w:r>
    </w:p>
    <w:p w14:paraId="4257F920">
      <w:pPr>
        <w:shd w:val="clear" w:color="auto" w:fill="FFFFFF"/>
        <w:spacing w:after="12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5.3.2 Зарегистрировать договор аренды земельного участка в   Федеральной службы государственной регистрации, кадастра и картографии в течение трёх месяцев  с момента подписания.</w:t>
      </w:r>
    </w:p>
    <w:p w14:paraId="3D29FE6C">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smallCaps/>
          <w:color w:val="212121"/>
          <w:sz w:val="24"/>
          <w:szCs w:val="24"/>
          <w:lang w:eastAsia="ru-RU"/>
        </w:rPr>
        <w:t>6. права и обязанности арендодателя</w:t>
      </w:r>
    </w:p>
    <w:p w14:paraId="68D39CE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6.1 </w:t>
      </w:r>
      <w:r>
        <w:rPr>
          <w:rFonts w:ascii="Arial" w:hAnsi="Arial" w:eastAsia="Times New Roman" w:cs="Arial"/>
          <w:b/>
          <w:bCs/>
          <w:color w:val="212121"/>
          <w:sz w:val="24"/>
          <w:szCs w:val="24"/>
          <w:lang w:eastAsia="ru-RU"/>
        </w:rPr>
        <w:t>Арендодатель</w:t>
      </w:r>
      <w:r>
        <w:rPr>
          <w:rFonts w:ascii="Arial" w:hAnsi="Arial" w:eastAsia="Times New Roman" w:cs="Arial"/>
          <w:color w:val="212121"/>
          <w:sz w:val="24"/>
          <w:szCs w:val="24"/>
          <w:lang w:eastAsia="ru-RU"/>
        </w:rPr>
        <w:t> имеет право:</w:t>
      </w:r>
    </w:p>
    <w:p w14:paraId="17E0FE01">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6.1.1 Досрочно расторгнуть </w:t>
      </w:r>
      <w:r>
        <w:rPr>
          <w:rFonts w:ascii="Arial" w:hAnsi="Arial" w:eastAsia="Times New Roman" w:cs="Arial"/>
          <w:b/>
          <w:bCs/>
          <w:color w:val="212121"/>
          <w:sz w:val="24"/>
          <w:szCs w:val="24"/>
          <w:lang w:eastAsia="ru-RU"/>
        </w:rPr>
        <w:t>Договор</w:t>
      </w:r>
      <w:r>
        <w:rPr>
          <w:rFonts w:ascii="Arial" w:hAnsi="Arial" w:eastAsia="Times New Roman" w:cs="Arial"/>
          <w:color w:val="212121"/>
          <w:sz w:val="24"/>
          <w:szCs w:val="24"/>
          <w:lang w:eastAsia="ru-RU"/>
        </w:rPr>
        <w:t> при использовании земельного участка не по целевому назначению, а также способами, приводящими  к его порче, при систематическом (более трёх раз подряд) невнесении арендной платы и в случае неисполнения должным образом других условий настоящего </w:t>
      </w:r>
      <w:r>
        <w:rPr>
          <w:rFonts w:ascii="Arial" w:hAnsi="Arial" w:eastAsia="Times New Roman" w:cs="Arial"/>
          <w:b/>
          <w:bCs/>
          <w:color w:val="212121"/>
          <w:sz w:val="24"/>
          <w:szCs w:val="24"/>
          <w:lang w:eastAsia="ru-RU"/>
        </w:rPr>
        <w:t>Договора</w:t>
      </w:r>
      <w:r>
        <w:rPr>
          <w:rFonts w:ascii="Arial" w:hAnsi="Arial" w:eastAsia="Times New Roman" w:cs="Arial"/>
          <w:color w:val="212121"/>
          <w:sz w:val="24"/>
          <w:szCs w:val="24"/>
          <w:lang w:eastAsia="ru-RU"/>
        </w:rPr>
        <w:t>, в порядке, предусмотренном действующим законодательством и настоящим </w:t>
      </w:r>
      <w:r>
        <w:rPr>
          <w:rFonts w:ascii="Arial" w:hAnsi="Arial" w:eastAsia="Times New Roman" w:cs="Arial"/>
          <w:b/>
          <w:bCs/>
          <w:color w:val="212121"/>
          <w:sz w:val="24"/>
          <w:szCs w:val="24"/>
          <w:lang w:eastAsia="ru-RU"/>
        </w:rPr>
        <w:t>Договором</w:t>
      </w:r>
      <w:r>
        <w:rPr>
          <w:rFonts w:ascii="Arial" w:hAnsi="Arial" w:eastAsia="Times New Roman" w:cs="Arial"/>
          <w:color w:val="212121"/>
          <w:sz w:val="24"/>
          <w:szCs w:val="24"/>
          <w:lang w:eastAsia="ru-RU"/>
        </w:rPr>
        <w:t>.</w:t>
      </w:r>
    </w:p>
    <w:p w14:paraId="39E231FD">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6.1.2 Вносить с согласия </w:t>
      </w:r>
      <w:r>
        <w:rPr>
          <w:rFonts w:ascii="Arial" w:hAnsi="Arial" w:eastAsia="Times New Roman" w:cs="Arial"/>
          <w:b/>
          <w:bCs/>
          <w:color w:val="212121"/>
          <w:sz w:val="24"/>
          <w:szCs w:val="24"/>
          <w:lang w:eastAsia="ru-RU"/>
        </w:rPr>
        <w:t>Арендатора</w:t>
      </w:r>
      <w:r>
        <w:rPr>
          <w:rFonts w:ascii="Arial" w:hAnsi="Arial" w:eastAsia="Times New Roman" w:cs="Arial"/>
          <w:color w:val="212121"/>
          <w:sz w:val="24"/>
          <w:szCs w:val="24"/>
          <w:lang w:eastAsia="ru-RU"/>
        </w:rPr>
        <w:t>, а в случае его отказа – в судебном порядке – необходимые изменения и уточнения в настоящий договор в случае изменения действующего законодательства и нормативных актов.</w:t>
      </w:r>
    </w:p>
    <w:p w14:paraId="11C26EC6">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6.2 </w:t>
      </w:r>
      <w:r>
        <w:rPr>
          <w:rFonts w:ascii="Arial" w:hAnsi="Arial" w:eastAsia="Times New Roman" w:cs="Arial"/>
          <w:b/>
          <w:bCs/>
          <w:color w:val="212121"/>
          <w:sz w:val="24"/>
          <w:szCs w:val="24"/>
          <w:lang w:eastAsia="ru-RU"/>
        </w:rPr>
        <w:t>Арендодатель</w:t>
      </w:r>
      <w:r>
        <w:rPr>
          <w:rFonts w:ascii="Arial" w:hAnsi="Arial" w:eastAsia="Times New Roman" w:cs="Arial"/>
          <w:color w:val="212121"/>
          <w:sz w:val="24"/>
          <w:szCs w:val="24"/>
          <w:lang w:eastAsia="ru-RU"/>
        </w:rPr>
        <w:t> обязан:</w:t>
      </w:r>
    </w:p>
    <w:p w14:paraId="37191359">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6.2.1 Передать </w:t>
      </w:r>
      <w:r>
        <w:rPr>
          <w:rFonts w:ascii="Arial" w:hAnsi="Arial" w:eastAsia="Times New Roman" w:cs="Arial"/>
          <w:b/>
          <w:bCs/>
          <w:color w:val="212121"/>
          <w:sz w:val="24"/>
          <w:szCs w:val="24"/>
          <w:lang w:eastAsia="ru-RU"/>
        </w:rPr>
        <w:t>Арендатору</w:t>
      </w:r>
      <w:r>
        <w:rPr>
          <w:rFonts w:ascii="Arial" w:hAnsi="Arial" w:eastAsia="Times New Roman" w:cs="Arial"/>
          <w:color w:val="212121"/>
          <w:sz w:val="24"/>
          <w:szCs w:val="24"/>
          <w:lang w:eastAsia="ru-RU"/>
        </w:rPr>
        <w:t> земельный участок в состоянии, соответствующим условиям </w:t>
      </w:r>
      <w:r>
        <w:rPr>
          <w:rFonts w:ascii="Arial" w:hAnsi="Arial" w:eastAsia="Times New Roman" w:cs="Arial"/>
          <w:b/>
          <w:bCs/>
          <w:color w:val="212121"/>
          <w:sz w:val="24"/>
          <w:szCs w:val="24"/>
          <w:lang w:eastAsia="ru-RU"/>
        </w:rPr>
        <w:t>Договора</w:t>
      </w:r>
      <w:r>
        <w:rPr>
          <w:rFonts w:ascii="Arial" w:hAnsi="Arial" w:eastAsia="Times New Roman" w:cs="Arial"/>
          <w:color w:val="212121"/>
          <w:sz w:val="24"/>
          <w:szCs w:val="24"/>
          <w:lang w:eastAsia="ru-RU"/>
        </w:rPr>
        <w:t>.</w:t>
      </w:r>
    </w:p>
    <w:p w14:paraId="302654D7">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smallCaps/>
          <w:color w:val="212121"/>
          <w:sz w:val="24"/>
          <w:szCs w:val="24"/>
          <w:lang w:eastAsia="ru-RU"/>
        </w:rPr>
        <w:t>7. Ответственность сторон</w:t>
      </w:r>
    </w:p>
    <w:p w14:paraId="1C6E0A79">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7.1 В случае неисполнения или ненадлежащего исполнения условий настоящего </w:t>
      </w:r>
      <w:r>
        <w:rPr>
          <w:rFonts w:ascii="Arial" w:hAnsi="Arial" w:eastAsia="Times New Roman" w:cs="Arial"/>
          <w:b/>
          <w:bCs/>
          <w:color w:val="212121"/>
          <w:sz w:val="24"/>
          <w:szCs w:val="24"/>
          <w:lang w:eastAsia="ru-RU"/>
        </w:rPr>
        <w:t>Договора</w:t>
      </w:r>
      <w:r>
        <w:rPr>
          <w:rFonts w:ascii="Arial" w:hAnsi="Arial" w:eastAsia="Times New Roman" w:cs="Arial"/>
          <w:color w:val="212121"/>
          <w:sz w:val="24"/>
          <w:szCs w:val="24"/>
          <w:lang w:eastAsia="ru-RU"/>
        </w:rPr>
        <w:t> стороны несут гражданскую, административную и уголовную ответственность в соответствии с действующим законодательством.</w:t>
      </w:r>
    </w:p>
    <w:p w14:paraId="4AC083D6">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smallCaps/>
          <w:color w:val="212121"/>
          <w:sz w:val="24"/>
          <w:szCs w:val="24"/>
          <w:lang w:eastAsia="ru-RU"/>
        </w:rPr>
        <w:t>8. Рассмотрение споров</w:t>
      </w:r>
    </w:p>
    <w:p w14:paraId="63D8AD41">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8.1 Земельные и имущественные споры, возникающие в ходе исполнения настоящего </w:t>
      </w:r>
      <w:r>
        <w:rPr>
          <w:rFonts w:ascii="Arial" w:hAnsi="Arial" w:eastAsia="Times New Roman" w:cs="Arial"/>
          <w:b/>
          <w:bCs/>
          <w:color w:val="212121"/>
          <w:sz w:val="24"/>
          <w:szCs w:val="24"/>
          <w:lang w:eastAsia="ru-RU"/>
        </w:rPr>
        <w:t>Договора</w:t>
      </w:r>
      <w:r>
        <w:rPr>
          <w:rFonts w:ascii="Arial" w:hAnsi="Arial" w:eastAsia="Times New Roman" w:cs="Arial"/>
          <w:color w:val="212121"/>
          <w:sz w:val="24"/>
          <w:szCs w:val="24"/>
          <w:lang w:eastAsia="ru-RU"/>
        </w:rPr>
        <w:t>, разрешаются в соответствии с действующим законодательством Российской Федерации и рассматриваются в Арбитражном суде Новгородской области.</w:t>
      </w:r>
    </w:p>
    <w:p w14:paraId="03C3B719">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smallCaps/>
          <w:color w:val="212121"/>
          <w:sz w:val="24"/>
          <w:szCs w:val="24"/>
          <w:lang w:eastAsia="ru-RU"/>
        </w:rPr>
        <w:t>9. Изменение договора</w:t>
      </w:r>
    </w:p>
    <w:p w14:paraId="30367DEA">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9.1 Внесение изменений и дополнений в настоящий </w:t>
      </w:r>
      <w:r>
        <w:rPr>
          <w:rFonts w:ascii="Arial" w:hAnsi="Arial" w:eastAsia="Times New Roman" w:cs="Arial"/>
          <w:b/>
          <w:bCs/>
          <w:color w:val="212121"/>
          <w:sz w:val="24"/>
          <w:szCs w:val="24"/>
          <w:lang w:eastAsia="ru-RU"/>
        </w:rPr>
        <w:t>Договор</w:t>
      </w:r>
      <w:r>
        <w:rPr>
          <w:rFonts w:ascii="Arial" w:hAnsi="Arial" w:eastAsia="Times New Roman" w:cs="Arial"/>
          <w:color w:val="212121"/>
          <w:sz w:val="24"/>
          <w:szCs w:val="24"/>
          <w:lang w:eastAsia="ru-RU"/>
        </w:rPr>
        <w:t> возможно по обоюдному согласию сторон на основании мотивированного письменного заявления заинтересованной стороны, кроме случаев, предусмотренных п.4.6 </w:t>
      </w:r>
      <w:r>
        <w:rPr>
          <w:rFonts w:ascii="Arial" w:hAnsi="Arial" w:eastAsia="Times New Roman" w:cs="Arial"/>
          <w:b/>
          <w:bCs/>
          <w:color w:val="212121"/>
          <w:sz w:val="24"/>
          <w:szCs w:val="24"/>
          <w:lang w:eastAsia="ru-RU"/>
        </w:rPr>
        <w:t>Договора</w:t>
      </w:r>
      <w:r>
        <w:rPr>
          <w:rFonts w:ascii="Arial" w:hAnsi="Arial" w:eastAsia="Times New Roman" w:cs="Arial"/>
          <w:color w:val="212121"/>
          <w:sz w:val="24"/>
          <w:szCs w:val="24"/>
          <w:lang w:eastAsia="ru-RU"/>
        </w:rPr>
        <w:t>, и совершается путём подписания сторонами дополнительного соглашения к настоящему </w:t>
      </w:r>
      <w:r>
        <w:rPr>
          <w:rFonts w:ascii="Arial" w:hAnsi="Arial" w:eastAsia="Times New Roman" w:cs="Arial"/>
          <w:b/>
          <w:bCs/>
          <w:color w:val="212121"/>
          <w:sz w:val="24"/>
          <w:szCs w:val="24"/>
          <w:lang w:eastAsia="ru-RU"/>
        </w:rPr>
        <w:t>Договору</w:t>
      </w:r>
      <w:r>
        <w:rPr>
          <w:rFonts w:ascii="Arial" w:hAnsi="Arial" w:eastAsia="Times New Roman" w:cs="Arial"/>
          <w:color w:val="212121"/>
          <w:sz w:val="24"/>
          <w:szCs w:val="24"/>
          <w:lang w:eastAsia="ru-RU"/>
        </w:rPr>
        <w:t>.</w:t>
      </w:r>
    </w:p>
    <w:p w14:paraId="0C0989F7">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smallCaps/>
          <w:color w:val="212121"/>
          <w:sz w:val="24"/>
          <w:szCs w:val="24"/>
          <w:lang w:eastAsia="ru-RU"/>
        </w:rPr>
        <w:t>10. Порядок прекращения действия (расторжение) договора</w:t>
      </w:r>
    </w:p>
    <w:p w14:paraId="563B082D">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10.1 Действие настоящего </w:t>
      </w:r>
      <w:r>
        <w:rPr>
          <w:rFonts w:ascii="Arial" w:hAnsi="Arial" w:eastAsia="Times New Roman" w:cs="Arial"/>
          <w:b/>
          <w:bCs/>
          <w:color w:val="212121"/>
          <w:sz w:val="24"/>
          <w:szCs w:val="24"/>
          <w:lang w:eastAsia="ru-RU"/>
        </w:rPr>
        <w:t>Договора</w:t>
      </w:r>
      <w:r>
        <w:rPr>
          <w:rFonts w:ascii="Arial" w:hAnsi="Arial" w:eastAsia="Times New Roman" w:cs="Arial"/>
          <w:color w:val="212121"/>
          <w:sz w:val="24"/>
          <w:szCs w:val="24"/>
          <w:lang w:eastAsia="ru-RU"/>
        </w:rPr>
        <w:t> может быть досрочно прекращено </w:t>
      </w:r>
      <w:r>
        <w:rPr>
          <w:rFonts w:ascii="Arial" w:hAnsi="Arial" w:eastAsia="Times New Roman" w:cs="Arial"/>
          <w:b/>
          <w:bCs/>
          <w:color w:val="212121"/>
          <w:sz w:val="24"/>
          <w:szCs w:val="24"/>
          <w:lang w:eastAsia="ru-RU"/>
        </w:rPr>
        <w:t>Арендодателем</w:t>
      </w:r>
      <w:r>
        <w:rPr>
          <w:rFonts w:ascii="Arial" w:hAnsi="Arial" w:eastAsia="Times New Roman" w:cs="Arial"/>
          <w:color w:val="212121"/>
          <w:sz w:val="24"/>
          <w:szCs w:val="24"/>
          <w:lang w:eastAsia="ru-RU"/>
        </w:rPr>
        <w:t> в случае изъятия земельного участка для государственных и муниципальных нужд в соответствии с законодательством РФ.</w:t>
      </w:r>
    </w:p>
    <w:p w14:paraId="1C484C5A">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10.2 Договор может быть расторгнут досрочно на основании заявления </w:t>
      </w:r>
      <w:r>
        <w:rPr>
          <w:rFonts w:ascii="Arial" w:hAnsi="Arial" w:eastAsia="Times New Roman" w:cs="Arial"/>
          <w:b/>
          <w:bCs/>
          <w:color w:val="212121"/>
          <w:sz w:val="24"/>
          <w:szCs w:val="24"/>
          <w:lang w:eastAsia="ru-RU"/>
        </w:rPr>
        <w:t>Арендатора</w:t>
      </w:r>
      <w:r>
        <w:rPr>
          <w:rFonts w:ascii="Arial" w:hAnsi="Arial" w:eastAsia="Times New Roman" w:cs="Arial"/>
          <w:color w:val="212121"/>
          <w:sz w:val="24"/>
          <w:szCs w:val="24"/>
          <w:lang w:eastAsia="ru-RU"/>
        </w:rPr>
        <w:t> в случаях, предусмотренных действующим законодательством.</w:t>
      </w:r>
    </w:p>
    <w:p w14:paraId="73035FE7">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smallCaps/>
          <w:color w:val="212121"/>
          <w:sz w:val="24"/>
          <w:szCs w:val="24"/>
          <w:lang w:eastAsia="ru-RU"/>
        </w:rPr>
        <w:t>11. Дополнительные условия</w:t>
      </w:r>
    </w:p>
    <w:p w14:paraId="2DE7B490">
      <w:pPr>
        <w:shd w:val="clear" w:color="auto" w:fill="FFFFFF"/>
        <w:spacing w:after="12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11.1 Настоящий </w:t>
      </w:r>
      <w:r>
        <w:rPr>
          <w:rFonts w:ascii="Arial" w:hAnsi="Arial" w:eastAsia="Times New Roman" w:cs="Arial"/>
          <w:b/>
          <w:bCs/>
          <w:color w:val="212121"/>
          <w:sz w:val="24"/>
          <w:szCs w:val="24"/>
          <w:lang w:eastAsia="ru-RU"/>
        </w:rPr>
        <w:t>Договор</w:t>
      </w:r>
      <w:r>
        <w:rPr>
          <w:rFonts w:ascii="Arial" w:hAnsi="Arial" w:eastAsia="Times New Roman" w:cs="Arial"/>
          <w:color w:val="212121"/>
          <w:sz w:val="24"/>
          <w:szCs w:val="24"/>
          <w:lang w:eastAsia="ru-RU"/>
        </w:rPr>
        <w:t> составлен и подписан в 3-х экземплярах, имеющих одинаковую юридическую силу, которые передаются по одному экземпляру: </w:t>
      </w:r>
      <w:r>
        <w:rPr>
          <w:rFonts w:ascii="Arial" w:hAnsi="Arial" w:eastAsia="Times New Roman" w:cs="Arial"/>
          <w:b/>
          <w:bCs/>
          <w:color w:val="212121"/>
          <w:sz w:val="24"/>
          <w:szCs w:val="24"/>
          <w:lang w:eastAsia="ru-RU"/>
        </w:rPr>
        <w:t>Арендатору</w:t>
      </w:r>
      <w:r>
        <w:rPr>
          <w:rFonts w:ascii="Arial" w:hAnsi="Arial" w:eastAsia="Times New Roman" w:cs="Arial"/>
          <w:color w:val="212121"/>
          <w:sz w:val="24"/>
          <w:szCs w:val="24"/>
          <w:lang w:eastAsia="ru-RU"/>
        </w:rPr>
        <w:t>, </w:t>
      </w:r>
      <w:r>
        <w:rPr>
          <w:rFonts w:ascii="Arial" w:hAnsi="Arial" w:eastAsia="Times New Roman" w:cs="Arial"/>
          <w:b/>
          <w:bCs/>
          <w:color w:val="212121"/>
          <w:sz w:val="24"/>
          <w:szCs w:val="24"/>
          <w:lang w:eastAsia="ru-RU"/>
        </w:rPr>
        <w:t>Арендодателю, Федеральной службы государственной регистрации, кадастра и картографии.</w:t>
      </w:r>
    </w:p>
    <w:p w14:paraId="12736D56">
      <w:pPr>
        <w:shd w:val="clear" w:color="auto" w:fill="FFFFFF"/>
        <w:spacing w:after="120"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11.2 Настоящий </w:t>
      </w:r>
      <w:r>
        <w:rPr>
          <w:rFonts w:ascii="Arial" w:hAnsi="Arial" w:eastAsia="Times New Roman" w:cs="Arial"/>
          <w:b/>
          <w:bCs/>
          <w:color w:val="212121"/>
          <w:sz w:val="24"/>
          <w:szCs w:val="24"/>
          <w:lang w:eastAsia="ru-RU"/>
        </w:rPr>
        <w:t>Договор</w:t>
      </w:r>
      <w:r>
        <w:rPr>
          <w:rFonts w:ascii="Arial" w:hAnsi="Arial" w:eastAsia="Times New Roman" w:cs="Arial"/>
          <w:color w:val="212121"/>
          <w:sz w:val="24"/>
          <w:szCs w:val="24"/>
          <w:lang w:eastAsia="ru-RU"/>
        </w:rPr>
        <w:t> подлежит государственной регистрации в установленном законом порядке.</w:t>
      </w:r>
    </w:p>
    <w:p w14:paraId="2EFDA93C">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smallCaps/>
          <w:color w:val="212121"/>
          <w:sz w:val="24"/>
          <w:szCs w:val="24"/>
          <w:lang w:eastAsia="ru-RU"/>
        </w:rPr>
        <w:t>12. Приложение</w:t>
      </w:r>
    </w:p>
    <w:p w14:paraId="10320BFE">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smallCaps/>
          <w:color w:val="212121"/>
          <w:sz w:val="24"/>
          <w:szCs w:val="24"/>
          <w:lang w:eastAsia="ru-RU"/>
        </w:rPr>
        <w:t>Юридические адреса сторон:</w:t>
      </w:r>
    </w:p>
    <w:tbl>
      <w:tblPr>
        <w:tblStyle w:val="3"/>
        <w:tblW w:w="10005" w:type="dxa"/>
        <w:jc w:val="center"/>
        <w:tblLayout w:type="autofit"/>
        <w:tblCellMar>
          <w:top w:w="15" w:type="dxa"/>
          <w:left w:w="15" w:type="dxa"/>
          <w:bottom w:w="15" w:type="dxa"/>
          <w:right w:w="15" w:type="dxa"/>
        </w:tblCellMar>
      </w:tblPr>
      <w:tblGrid>
        <w:gridCol w:w="4968"/>
        <w:gridCol w:w="5037"/>
      </w:tblGrid>
      <w:tr w14:paraId="3D971473">
        <w:tblPrEx>
          <w:tblCellMar>
            <w:top w:w="15" w:type="dxa"/>
            <w:left w:w="15" w:type="dxa"/>
            <w:bottom w:w="15" w:type="dxa"/>
            <w:right w:w="15" w:type="dxa"/>
          </w:tblCellMar>
        </w:tblPrEx>
        <w:trPr>
          <w:trHeight w:val="1854" w:hRule="atLeast"/>
          <w:jc w:val="center"/>
        </w:trPr>
        <w:tc>
          <w:tcPr>
            <w:tcW w:w="4968" w:type="dxa"/>
            <w:tcMar>
              <w:top w:w="0" w:type="dxa"/>
              <w:left w:w="108" w:type="dxa"/>
              <w:bottom w:w="0" w:type="dxa"/>
              <w:right w:w="108" w:type="dxa"/>
            </w:tcMar>
          </w:tcPr>
          <w:p w14:paraId="584C6F2A">
            <w:pPr>
              <w:spacing w:after="120" w:line="240" w:lineRule="auto"/>
              <w:jc w:val="center"/>
              <w:rPr>
                <w:rFonts w:ascii="Arial" w:hAnsi="Arial" w:eastAsia="Times New Roman" w:cs="Arial"/>
                <w:sz w:val="24"/>
                <w:szCs w:val="24"/>
                <w:lang w:eastAsia="ru-RU"/>
              </w:rPr>
            </w:pPr>
            <w:r>
              <w:rPr>
                <w:rFonts w:ascii="Arial" w:hAnsi="Arial" w:eastAsia="Times New Roman" w:cs="Arial"/>
                <w:b/>
                <w:bCs/>
                <w:smallCaps/>
                <w:sz w:val="24"/>
                <w:szCs w:val="24"/>
                <w:lang w:eastAsia="ru-RU"/>
              </w:rPr>
              <w:t>Арендодатель</w:t>
            </w:r>
          </w:p>
          <w:p w14:paraId="65D6786B">
            <w:pPr>
              <w:spacing w:after="120" w:line="240" w:lineRule="auto"/>
              <w:jc w:val="both"/>
              <w:rPr>
                <w:rFonts w:ascii="Arial" w:hAnsi="Arial" w:eastAsia="Times New Roman" w:cs="Arial"/>
                <w:sz w:val="24"/>
                <w:szCs w:val="24"/>
                <w:lang w:eastAsia="ru-RU"/>
              </w:rPr>
            </w:pPr>
            <w:r>
              <w:rPr>
                <w:rFonts w:ascii="Arial" w:hAnsi="Arial" w:eastAsia="Times New Roman" w:cs="Arial"/>
                <w:b/>
                <w:bCs/>
                <w:sz w:val="24"/>
                <w:szCs w:val="24"/>
                <w:lang w:eastAsia="ru-RU"/>
              </w:rPr>
              <w:t>Муниципальное образование </w:t>
            </w:r>
          </w:p>
          <w:p w14:paraId="5CA4242A">
            <w:pPr>
              <w:spacing w:after="120" w:line="240" w:lineRule="auto"/>
              <w:rPr>
                <w:rFonts w:ascii="Arial" w:hAnsi="Arial" w:eastAsia="Times New Roman" w:cs="Arial"/>
                <w:sz w:val="24"/>
                <w:szCs w:val="24"/>
                <w:lang w:eastAsia="ru-RU"/>
              </w:rPr>
            </w:pPr>
            <w:r>
              <w:rPr>
                <w:rFonts w:ascii="Arial" w:hAnsi="Arial" w:eastAsia="Times New Roman" w:cs="Arial"/>
                <w:sz w:val="24"/>
                <w:szCs w:val="24"/>
                <w:lang w:eastAsia="ru-RU"/>
              </w:rPr>
              <w:t> </w:t>
            </w:r>
          </w:p>
          <w:p w14:paraId="60F3F2B6">
            <w:pPr>
              <w:spacing w:after="119" w:line="240" w:lineRule="auto"/>
              <w:jc w:val="both"/>
              <w:rPr>
                <w:rFonts w:ascii="Arial" w:hAnsi="Arial" w:eastAsia="Times New Roman" w:cs="Arial"/>
                <w:sz w:val="24"/>
                <w:szCs w:val="24"/>
                <w:lang w:eastAsia="ru-RU"/>
              </w:rPr>
            </w:pPr>
            <w:r>
              <w:rPr>
                <w:rFonts w:ascii="Arial" w:hAnsi="Arial" w:eastAsia="Times New Roman" w:cs="Arial"/>
                <w:b/>
                <w:bCs/>
                <w:sz w:val="24"/>
                <w:szCs w:val="24"/>
                <w:lang w:eastAsia="ru-RU"/>
              </w:rPr>
              <w:t>               </w:t>
            </w:r>
          </w:p>
        </w:tc>
        <w:tc>
          <w:tcPr>
            <w:tcW w:w="5038" w:type="dxa"/>
            <w:tcMar>
              <w:top w:w="0" w:type="dxa"/>
              <w:left w:w="108" w:type="dxa"/>
              <w:bottom w:w="0" w:type="dxa"/>
              <w:right w:w="108" w:type="dxa"/>
            </w:tcMar>
          </w:tcPr>
          <w:p w14:paraId="4AF19C74">
            <w:pPr>
              <w:spacing w:after="120" w:line="240" w:lineRule="auto"/>
              <w:jc w:val="center"/>
              <w:rPr>
                <w:rFonts w:ascii="Arial" w:hAnsi="Arial" w:eastAsia="Times New Roman" w:cs="Arial"/>
                <w:sz w:val="24"/>
                <w:szCs w:val="24"/>
                <w:lang w:eastAsia="ru-RU"/>
              </w:rPr>
            </w:pPr>
            <w:r>
              <w:rPr>
                <w:rFonts w:ascii="Arial" w:hAnsi="Arial" w:eastAsia="Times New Roman" w:cs="Arial"/>
                <w:b/>
                <w:bCs/>
                <w:smallCaps/>
                <w:sz w:val="24"/>
                <w:szCs w:val="24"/>
                <w:lang w:eastAsia="ru-RU"/>
              </w:rPr>
              <w:t>Арендатор</w:t>
            </w:r>
          </w:p>
          <w:p w14:paraId="75EBDBEF">
            <w:pPr>
              <w:spacing w:after="120" w:line="240" w:lineRule="auto"/>
              <w:rPr>
                <w:rFonts w:ascii="Arial" w:hAnsi="Arial" w:eastAsia="Times New Roman" w:cs="Arial"/>
                <w:sz w:val="24"/>
                <w:szCs w:val="24"/>
                <w:lang w:eastAsia="ru-RU"/>
              </w:rPr>
            </w:pPr>
            <w:r>
              <w:rPr>
                <w:rFonts w:ascii="Arial" w:hAnsi="Arial" w:eastAsia="Times New Roman" w:cs="Arial"/>
                <w:sz w:val="24"/>
                <w:szCs w:val="24"/>
                <w:lang w:eastAsia="ru-RU"/>
              </w:rPr>
              <w:t> </w:t>
            </w:r>
          </w:p>
          <w:p w14:paraId="6CA49354">
            <w:pPr>
              <w:spacing w:after="120" w:line="240" w:lineRule="auto"/>
              <w:rPr>
                <w:rFonts w:ascii="Arial" w:hAnsi="Arial" w:eastAsia="Times New Roman" w:cs="Arial"/>
                <w:sz w:val="24"/>
                <w:szCs w:val="24"/>
                <w:lang w:eastAsia="ru-RU"/>
              </w:rPr>
            </w:pPr>
            <w:r>
              <w:rPr>
                <w:rFonts w:ascii="Arial" w:hAnsi="Arial" w:eastAsia="Times New Roman" w:cs="Arial"/>
                <w:sz w:val="24"/>
                <w:szCs w:val="24"/>
                <w:lang w:eastAsia="ru-RU"/>
              </w:rPr>
              <w:t> </w:t>
            </w:r>
          </w:p>
          <w:p w14:paraId="557132D4">
            <w:pPr>
              <w:spacing w:after="120" w:line="240" w:lineRule="auto"/>
              <w:rPr>
                <w:rFonts w:ascii="Arial" w:hAnsi="Arial" w:eastAsia="Times New Roman" w:cs="Arial"/>
                <w:sz w:val="24"/>
                <w:szCs w:val="24"/>
                <w:lang w:eastAsia="ru-RU"/>
              </w:rPr>
            </w:pPr>
            <w:r>
              <w:rPr>
                <w:rFonts w:ascii="Arial" w:hAnsi="Arial" w:eastAsia="Times New Roman" w:cs="Arial"/>
                <w:sz w:val="24"/>
                <w:szCs w:val="24"/>
                <w:lang w:eastAsia="ru-RU"/>
              </w:rPr>
              <w:t> </w:t>
            </w:r>
          </w:p>
          <w:p w14:paraId="2CD8CF3E">
            <w:pPr>
              <w:spacing w:after="120" w:line="240" w:lineRule="auto"/>
              <w:rPr>
                <w:rFonts w:ascii="Arial" w:hAnsi="Arial" w:eastAsia="Times New Roman" w:cs="Arial"/>
                <w:sz w:val="24"/>
                <w:szCs w:val="24"/>
                <w:lang w:eastAsia="ru-RU"/>
              </w:rPr>
            </w:pPr>
            <w:r>
              <w:rPr>
                <w:rFonts w:ascii="Arial" w:hAnsi="Arial" w:eastAsia="Times New Roman" w:cs="Arial"/>
                <w:sz w:val="24"/>
                <w:szCs w:val="24"/>
                <w:lang w:eastAsia="ru-RU"/>
              </w:rPr>
              <w:t> </w:t>
            </w:r>
          </w:p>
          <w:p w14:paraId="58BE139F">
            <w:pPr>
              <w:spacing w:after="120" w:line="240" w:lineRule="auto"/>
              <w:rPr>
                <w:rFonts w:ascii="Arial" w:hAnsi="Arial" w:eastAsia="Times New Roman" w:cs="Arial"/>
                <w:sz w:val="24"/>
                <w:szCs w:val="24"/>
                <w:lang w:eastAsia="ru-RU"/>
              </w:rPr>
            </w:pPr>
            <w:r>
              <w:rPr>
                <w:rFonts w:ascii="Arial" w:hAnsi="Arial" w:eastAsia="Times New Roman" w:cs="Arial"/>
                <w:sz w:val="24"/>
                <w:szCs w:val="24"/>
                <w:lang w:eastAsia="ru-RU"/>
              </w:rPr>
              <w:t> </w:t>
            </w:r>
          </w:p>
        </w:tc>
      </w:tr>
    </w:tbl>
    <w:p w14:paraId="1FCFAF30">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b/>
          <w:bCs/>
          <w:color w:val="212121"/>
          <w:sz w:val="24"/>
          <w:szCs w:val="24"/>
          <w:lang w:eastAsia="ru-RU"/>
        </w:rPr>
        <w:t>ПОДПИСИ СТОРОН:</w:t>
      </w:r>
    </w:p>
    <w:p w14:paraId="1AF570CA">
      <w:pPr>
        <w:shd w:val="clear" w:color="auto" w:fill="FFFFFF"/>
        <w:spacing w:after="119" w:line="240" w:lineRule="auto"/>
        <w:jc w:val="both"/>
        <w:rPr>
          <w:rFonts w:ascii="Arial" w:hAnsi="Arial" w:eastAsia="Times New Roman" w:cs="Arial"/>
          <w:b/>
          <w:bCs/>
          <w:color w:val="212121"/>
          <w:sz w:val="24"/>
          <w:szCs w:val="24"/>
          <w:lang w:eastAsia="ru-RU"/>
        </w:rPr>
      </w:pPr>
      <w:r>
        <w:rPr>
          <w:rFonts w:ascii="Arial" w:hAnsi="Arial" w:eastAsia="Times New Roman" w:cs="Arial"/>
          <w:b/>
          <w:bCs/>
          <w:color w:val="212121"/>
          <w:sz w:val="24"/>
          <w:szCs w:val="24"/>
          <w:lang w:eastAsia="ru-RU"/>
        </w:rPr>
        <w:t>Арендодатель ______________________________________________________________</w:t>
      </w:r>
    </w:p>
    <w:p w14:paraId="1271CA20">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b/>
          <w:bCs/>
          <w:color w:val="212121"/>
          <w:sz w:val="24"/>
          <w:szCs w:val="24"/>
          <w:lang w:eastAsia="ru-RU"/>
        </w:rPr>
        <w:t>Арендатор _________________________________________________________________</w:t>
      </w:r>
    </w:p>
    <w:p w14:paraId="1FE44E0C">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r>
        <w:rPr>
          <w:rFonts w:hint="default" w:ascii="Arial" w:hAnsi="Arial" w:eastAsia="Times New Roman" w:cs="Arial"/>
          <w:color w:val="212121"/>
          <w:sz w:val="24"/>
          <w:szCs w:val="24"/>
          <w:lang w:val="en-US" w:eastAsia="ru-RU"/>
        </w:rPr>
        <w:t xml:space="preserve">                                                                                       </w:t>
      </w:r>
      <w:r>
        <w:rPr>
          <w:rFonts w:ascii="Arial" w:hAnsi="Arial" w:eastAsia="Times New Roman" w:cs="Arial"/>
          <w:color w:val="212121"/>
          <w:sz w:val="24"/>
          <w:szCs w:val="24"/>
          <w:lang w:eastAsia="ru-RU"/>
        </w:rPr>
        <w:t>Приложение №3</w:t>
      </w:r>
    </w:p>
    <w:p w14:paraId="6E26A5E5">
      <w:pPr>
        <w:shd w:val="clear" w:color="auto" w:fill="FFFFFF"/>
        <w:spacing w:after="119" w:line="240" w:lineRule="auto"/>
        <w:ind w:firstLine="3962" w:firstLineChars="1650"/>
        <w:rPr>
          <w:rFonts w:ascii="Arial" w:hAnsi="Arial" w:eastAsia="Times New Roman" w:cs="Arial"/>
          <w:color w:val="212121"/>
          <w:sz w:val="24"/>
          <w:szCs w:val="24"/>
          <w:lang w:eastAsia="ru-RU"/>
        </w:rPr>
      </w:pPr>
      <w:r>
        <w:rPr>
          <w:rFonts w:ascii="Arial" w:hAnsi="Arial" w:eastAsia="Times New Roman" w:cs="Arial"/>
          <w:b/>
          <w:bCs/>
          <w:color w:val="212121"/>
          <w:sz w:val="24"/>
          <w:szCs w:val="24"/>
          <w:lang w:eastAsia="ru-RU"/>
        </w:rPr>
        <w:t>ДОГОВОР</w:t>
      </w:r>
    </w:p>
    <w:p w14:paraId="7FE9B0D8">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color w:val="212121"/>
          <w:sz w:val="24"/>
          <w:szCs w:val="24"/>
          <w:lang w:eastAsia="ru-RU"/>
        </w:rPr>
        <w:t>КУПЛИ - ПРОДАЖИ ЗЕМЕЛЬНОГО УЧАСТКА</w:t>
      </w:r>
    </w:p>
    <w:p w14:paraId="715F3C1F">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w:t>
      </w:r>
    </w:p>
    <w:p w14:paraId="63A598C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(местозаключения</w:t>
      </w:r>
      <w:r>
        <w:rPr>
          <w:rFonts w:hint="default" w:ascii="Arial" w:hAnsi="Arial" w:eastAsia="Times New Roman" w:cs="Arial"/>
          <w:color w:val="212121"/>
          <w:sz w:val="24"/>
          <w:szCs w:val="24"/>
          <w:lang w:val="en-US" w:eastAsia="ru-RU"/>
        </w:rPr>
        <w:t xml:space="preserve"> </w:t>
      </w:r>
      <w:r>
        <w:rPr>
          <w:rFonts w:ascii="Arial" w:hAnsi="Arial" w:eastAsia="Times New Roman" w:cs="Arial"/>
          <w:color w:val="212121"/>
          <w:sz w:val="24"/>
          <w:szCs w:val="24"/>
          <w:lang w:eastAsia="ru-RU"/>
        </w:rPr>
        <w:t>   договора)                                                           </w:t>
      </w:r>
      <w:r>
        <w:rPr>
          <w:rFonts w:hint="default" w:ascii="Arial" w:hAnsi="Arial" w:eastAsia="Times New Roman" w:cs="Arial"/>
          <w:color w:val="212121"/>
          <w:sz w:val="24"/>
          <w:szCs w:val="24"/>
          <w:lang w:val="en-US" w:eastAsia="ru-RU"/>
        </w:rPr>
        <w:t xml:space="preserve">     </w:t>
      </w:r>
      <w:r>
        <w:rPr>
          <w:rFonts w:ascii="Arial" w:hAnsi="Arial" w:eastAsia="Times New Roman" w:cs="Arial"/>
          <w:color w:val="212121"/>
          <w:sz w:val="24"/>
          <w:szCs w:val="24"/>
          <w:lang w:eastAsia="ru-RU"/>
        </w:rPr>
        <w:t> ( дата)            _____________________________________________________________________</w:t>
      </w:r>
    </w:p>
    <w:p w14:paraId="2F1B7EFC">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полное наименование юридического лица)</w:t>
      </w:r>
    </w:p>
    <w:p w14:paraId="48CA2892">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именуемое в дальнейшем Продавец, в лице ___________________</w:t>
      </w:r>
      <w:r>
        <w:rPr>
          <w:rFonts w:hint="default" w:ascii="Arial" w:hAnsi="Arial" w:eastAsia="Times New Roman" w:cs="Arial"/>
          <w:color w:val="212121"/>
          <w:sz w:val="24"/>
          <w:szCs w:val="24"/>
          <w:lang w:val="en-US" w:eastAsia="ru-RU"/>
        </w:rPr>
        <w:t>_____________</w:t>
      </w:r>
    </w:p>
    <w:p w14:paraId="09BCCBD5">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 должность, фамилия, имя, отчество)        </w:t>
      </w:r>
    </w:p>
    <w:p w14:paraId="241E6F60">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действующего на основании ___________________________________________</w:t>
      </w:r>
    </w:p>
    <w:p w14:paraId="42ADFCD3">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 устав, договор с КУМИ),</w:t>
      </w:r>
    </w:p>
    <w:p w14:paraId="1244CC62">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с одной стороны и _____________________________________________________________</w:t>
      </w:r>
    </w:p>
    <w:p w14:paraId="4F2C3433">
      <w:pPr>
        <w:shd w:val="clear" w:color="auto" w:fill="FFFFFF"/>
        <w:spacing w:after="119" w:line="240" w:lineRule="auto"/>
        <w:jc w:val="left"/>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(полное наименование покупателя - юридического</w:t>
      </w:r>
      <w:r>
        <w:rPr>
          <w:rFonts w:hint="default" w:ascii="Arial" w:hAnsi="Arial" w:eastAsia="Times New Roman" w:cs="Arial"/>
          <w:color w:val="212121"/>
          <w:sz w:val="24"/>
          <w:szCs w:val="24"/>
          <w:lang w:val="en-US" w:eastAsia="ru-RU"/>
        </w:rPr>
        <w:t xml:space="preserve"> </w:t>
      </w:r>
      <w:r>
        <w:rPr>
          <w:rFonts w:ascii="Arial" w:hAnsi="Arial" w:eastAsia="Times New Roman" w:cs="Arial"/>
          <w:color w:val="212121"/>
          <w:sz w:val="24"/>
          <w:szCs w:val="24"/>
          <w:lang w:eastAsia="ru-RU"/>
        </w:rPr>
        <w:t>лица</w:t>
      </w:r>
      <w:r>
        <w:rPr>
          <w:rFonts w:hint="default" w:ascii="Arial" w:hAnsi="Arial" w:eastAsia="Times New Roman" w:cs="Arial"/>
          <w:color w:val="212121"/>
          <w:sz w:val="24"/>
          <w:szCs w:val="24"/>
          <w:lang w:val="en-US" w:eastAsia="ru-RU"/>
        </w:rPr>
        <w:t>____</w:t>
      </w:r>
      <w:r>
        <w:rPr>
          <w:rFonts w:ascii="Arial" w:hAnsi="Arial" w:eastAsia="Times New Roman" w:cs="Arial"/>
          <w:color w:val="212121"/>
          <w:sz w:val="24"/>
          <w:szCs w:val="24"/>
          <w:lang w:eastAsia="ru-RU"/>
        </w:rPr>
        <w:t>__________________</w:t>
      </w:r>
    </w:p>
    <w:p w14:paraId="25749E6D">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либо фамилия, имя, отчество покупателя - физического лица дата рождения, место жительства)__________________________________________________</w:t>
      </w:r>
    </w:p>
    <w:p w14:paraId="24ED3AA8">
      <w:pPr>
        <w:shd w:val="clear" w:color="auto" w:fill="FFFFFF"/>
        <w:spacing w:after="119" w:line="240" w:lineRule="auto"/>
        <w:jc w:val="both"/>
        <w:rPr>
          <w:rFonts w:hint="default" w:ascii="Arial" w:hAnsi="Arial" w:eastAsia="Times New Roman" w:cs="Arial"/>
          <w:color w:val="212121"/>
          <w:sz w:val="24"/>
          <w:szCs w:val="24"/>
          <w:lang w:val="en-US" w:eastAsia="ru-RU"/>
        </w:rPr>
      </w:pPr>
      <w:r>
        <w:rPr>
          <w:rFonts w:ascii="Arial" w:hAnsi="Arial" w:eastAsia="Times New Roman" w:cs="Arial"/>
          <w:color w:val="212121"/>
          <w:sz w:val="24"/>
          <w:szCs w:val="24"/>
          <w:lang w:eastAsia="ru-RU"/>
        </w:rPr>
        <w:t>именуемый( ая ) в дальнейшем Покупатель, в лице __________</w:t>
      </w:r>
      <w:r>
        <w:rPr>
          <w:rFonts w:hint="default" w:ascii="Arial" w:hAnsi="Arial" w:eastAsia="Times New Roman" w:cs="Arial"/>
          <w:color w:val="212121"/>
          <w:sz w:val="24"/>
          <w:szCs w:val="24"/>
          <w:lang w:val="en-US" w:eastAsia="ru-RU"/>
        </w:rPr>
        <w:t>________________</w:t>
      </w:r>
    </w:p>
    <w:p w14:paraId="215F6AF8">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______________________________________________________________________</w:t>
      </w:r>
    </w:p>
    <w:p w14:paraId="208E702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для покупателя - юридического лица  \ должность, фамилия, имя, отчество)</w:t>
      </w:r>
    </w:p>
    <w:p w14:paraId="3F490B3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xml:space="preserve">действующий на основании </w:t>
      </w:r>
      <w:r>
        <w:rPr>
          <w:rFonts w:hint="default" w:ascii="Arial" w:hAnsi="Arial" w:eastAsia="Times New Roman" w:cs="Arial"/>
          <w:color w:val="212121"/>
          <w:sz w:val="24"/>
          <w:szCs w:val="24"/>
          <w:lang w:val="en-US" w:eastAsia="ru-RU"/>
        </w:rPr>
        <w:t>________</w:t>
      </w:r>
      <w:r>
        <w:rPr>
          <w:rFonts w:ascii="Arial" w:hAnsi="Arial" w:eastAsia="Times New Roman" w:cs="Arial"/>
          <w:color w:val="212121"/>
          <w:sz w:val="24"/>
          <w:szCs w:val="24"/>
          <w:lang w:eastAsia="ru-RU"/>
        </w:rPr>
        <w:t>_____________________________________</w:t>
      </w:r>
    </w:p>
    <w:p w14:paraId="549C3A52">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 устав, положение и т. п. либо паспортные данные гражданина)</w:t>
      </w:r>
    </w:p>
    <w:p w14:paraId="194B52F0">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с другой стороны при дальнейшем совместном наименовании именуемые также Стороны на основании постановления Администрации муниципального района о продаже земельного участка от ____________ № ______ заключили настоящий договор о нижеследующем :</w:t>
      </w:r>
    </w:p>
    <w:p w14:paraId="740020C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15BDE35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r>
        <w:rPr>
          <w:rFonts w:hint="default" w:ascii="Arial" w:hAnsi="Arial" w:eastAsia="Times New Roman" w:cs="Arial"/>
          <w:color w:val="212121"/>
          <w:sz w:val="24"/>
          <w:szCs w:val="24"/>
          <w:lang w:val="en-US" w:eastAsia="ru-RU"/>
        </w:rPr>
        <w:t>1.</w:t>
      </w:r>
      <w:r>
        <w:rPr>
          <w:rFonts w:ascii="Arial" w:hAnsi="Arial" w:eastAsia="Times New Roman" w:cs="Arial"/>
          <w:b/>
          <w:bCs/>
          <w:color w:val="212121"/>
          <w:sz w:val="24"/>
          <w:szCs w:val="24"/>
          <w:lang w:eastAsia="ru-RU"/>
        </w:rPr>
        <w:t>ПРЕДМЕТ ДОГОВОРА</w:t>
      </w:r>
    </w:p>
    <w:p w14:paraId="0DBA9FB7">
      <w:pPr>
        <w:shd w:val="clear" w:color="auto" w:fill="FFFFFF"/>
        <w:spacing w:after="119" w:line="240" w:lineRule="auto"/>
        <w:jc w:val="both"/>
        <w:rPr>
          <w:rFonts w:hint="default" w:ascii="Arial" w:hAnsi="Arial" w:eastAsia="Times New Roman" w:cs="Arial"/>
          <w:color w:val="212121"/>
          <w:sz w:val="24"/>
          <w:szCs w:val="24"/>
          <w:lang w:val="en-US" w:eastAsia="ru-RU"/>
        </w:rPr>
      </w:pPr>
      <w:r>
        <w:rPr>
          <w:rFonts w:ascii="Arial" w:hAnsi="Arial" w:eastAsia="Times New Roman" w:cs="Arial"/>
          <w:color w:val="212121"/>
          <w:sz w:val="24"/>
          <w:szCs w:val="24"/>
          <w:lang w:eastAsia="ru-RU"/>
        </w:rPr>
        <w:t>1.1. Продавец продает, а покупатель приобретает в собственность на условиях настоящего договора земельный участок площадью_________ кв. м, расположенный по адресу : ___________________________________</w:t>
      </w:r>
      <w:r>
        <w:rPr>
          <w:rFonts w:hint="default" w:ascii="Arial" w:hAnsi="Arial" w:eastAsia="Times New Roman" w:cs="Arial"/>
          <w:color w:val="212121"/>
          <w:sz w:val="24"/>
          <w:szCs w:val="24"/>
          <w:lang w:val="en-US" w:eastAsia="ru-RU"/>
        </w:rPr>
        <w:t>__________</w:t>
      </w:r>
    </w:p>
    <w:p w14:paraId="5066A35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под кадастровым номером ___________________________________ в границах кадастрового плана, удостоверенного комитетом по земельным ресурсам и землеустройству Шилкинского района.</w:t>
      </w:r>
    </w:p>
    <w:p w14:paraId="08306104">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 2. Продавец продает Покупателю земельный участок, свободный от прав третьих  лиц, кроме, указанных в пункте 1. 3. договора.</w:t>
      </w:r>
    </w:p>
    <w:p w14:paraId="4384ACB1">
      <w:pPr>
        <w:numPr>
          <w:ilvl w:val="0"/>
          <w:numId w:val="14"/>
        </w:num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3. Земельный участок ( его часть площадью _________ кв. м. ) имеет следующие</w:t>
      </w:r>
    </w:p>
    <w:p w14:paraId="3742BDCF">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ограничения___________________________________________________________</w:t>
      </w:r>
    </w:p>
    <w:p w14:paraId="0963BC78">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 содержание и сфера действия ограничений и ( или) обременений)</w:t>
      </w:r>
    </w:p>
    <w:p w14:paraId="359BEA4C">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Границы земель, имеющих ограничения ( обременения), указаны на прилагаемой к настоящему договору кадастровой карте ( плане) земельного участка.</w:t>
      </w:r>
    </w:p>
    <w:p w14:paraId="34C378A9">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 4. Земельный участок, указанный в пункте 1. 1. договора, относится к категории земель _________________________________________.</w:t>
      </w:r>
    </w:p>
    <w:p w14:paraId="0629FCE5">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( 1. 5. Покупатель земельного участка, указанного в пункте 1. 1. договора, является собственником расположенных на нем объектов недвижимости. )</w:t>
      </w:r>
    </w:p>
    <w:p w14:paraId="7ED7FA9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r>
        <w:rPr>
          <w:rFonts w:hint="default" w:ascii="Arial" w:hAnsi="Arial" w:eastAsia="Times New Roman" w:cs="Arial"/>
          <w:color w:val="212121"/>
          <w:sz w:val="24"/>
          <w:szCs w:val="24"/>
          <w:lang w:val="en-US" w:eastAsia="ru-RU"/>
        </w:rPr>
        <w:t xml:space="preserve">                                          </w:t>
      </w:r>
      <w:r>
        <w:rPr>
          <w:rFonts w:ascii="Arial" w:hAnsi="Arial" w:eastAsia="Times New Roman" w:cs="Arial"/>
          <w:b/>
          <w:bCs/>
          <w:color w:val="212121"/>
          <w:sz w:val="24"/>
          <w:szCs w:val="24"/>
          <w:lang w:eastAsia="ru-RU"/>
        </w:rPr>
        <w:t>2. ОБЩИЕ УСЛОВИЯ </w:t>
      </w:r>
    </w:p>
    <w:p w14:paraId="21360392">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0F0E5F1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2. 1. Передача земельного участка Покупателю оформляется актом приема- передачи, подписываемым сторонами  в _____ экземплярах. Акт приема - передачи является неотъемлемой частью договора.</w:t>
      </w:r>
    </w:p>
    <w:p w14:paraId="37BABD14">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Обязательства Продавца передать, а Покупателя принять земельный участок, считаются исполненными после подписания Сторонами указанного акта приема -передачи.</w:t>
      </w:r>
    </w:p>
    <w:p w14:paraId="5286A788">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2. 2.   Договор вступает в силу с момента государственной регистрации.</w:t>
      </w:r>
    </w:p>
    <w:p w14:paraId="244371EC">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2. 3. Право собственности на земельный участок переходит к Покупателю после получения Продавцом полной выкупной стоимости земельного участка с момента государственной регистрации перехода права собственности на него.</w:t>
      </w:r>
    </w:p>
    <w:p w14:paraId="08E8CE48">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2. 4. Государственная регистрация договора купли- продажи земельного участка, перехода права собственности и установленных ограничений и ( или) обременений на него осуществляется за счет Покупателя в тридцатидневный срок с момента подписания настоящего договора в порядке, установленном Федеральным законом " О государственной регистрации прав на недвижимое имущество и сделок с ним".</w:t>
      </w:r>
    </w:p>
    <w:p w14:paraId="6FA71B63">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5C57DC50">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r>
        <w:rPr>
          <w:rFonts w:ascii="Arial" w:hAnsi="Arial" w:eastAsia="Times New Roman" w:cs="Arial"/>
          <w:b/>
          <w:bCs/>
          <w:color w:val="212121"/>
          <w:sz w:val="24"/>
          <w:szCs w:val="24"/>
          <w:lang w:eastAsia="ru-RU"/>
        </w:rPr>
        <w:t>3. ЦЕНА, ПОРЯДОК ОПЛАТЫ ВЫКУПНОЙ СТОИМОСТИ ЗЕМЕЛЬНОГО УЧАСТКА</w:t>
      </w:r>
    </w:p>
    <w:p w14:paraId="14B23C9C">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57A3927A">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3.1. Размер выкупной стоимости  за Участок составляет ________ </w:t>
      </w:r>
      <w:r>
        <w:rPr>
          <w:rFonts w:ascii="Arial" w:hAnsi="Arial" w:eastAsia="Times New Roman" w:cs="Arial"/>
          <w:b/>
          <w:bCs/>
          <w:color w:val="212121"/>
          <w:sz w:val="24"/>
          <w:szCs w:val="24"/>
          <w:lang w:eastAsia="ru-RU"/>
        </w:rPr>
        <w:t> (_______), </w:t>
      </w:r>
      <w:r>
        <w:rPr>
          <w:rFonts w:ascii="Arial" w:hAnsi="Arial" w:eastAsia="Times New Roman" w:cs="Arial"/>
          <w:color w:val="212121"/>
          <w:sz w:val="24"/>
          <w:szCs w:val="24"/>
          <w:lang w:eastAsia="ru-RU"/>
        </w:rPr>
        <w:t>согласно Отчёта № _____ от ______20___ года об оценке рыночной стоимости земельного участка и  Протокола №__ «О результатах торгов» от ________ 20____года. В счет оплаты стоимости земельного участка засчитывается сумма внесенного покупателем задатка в размере ________. Итого к оплате ______</w:t>
      </w:r>
      <w:r>
        <w:rPr>
          <w:rFonts w:ascii="Arial" w:hAnsi="Arial" w:eastAsia="Times New Roman" w:cs="Arial"/>
          <w:b/>
          <w:bCs/>
          <w:color w:val="212121"/>
          <w:sz w:val="24"/>
          <w:szCs w:val="24"/>
          <w:lang w:eastAsia="ru-RU"/>
        </w:rPr>
        <w:t> (___________________).</w:t>
      </w:r>
    </w:p>
    <w:p w14:paraId="02D96F5C">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3.2. Победитель торгов оплачивает выкупную стоимость земельного участка, указанную  в п. 3.1 (с учётом стоимости внесённого задатка) </w:t>
      </w:r>
      <w:r>
        <w:rPr>
          <w:rFonts w:ascii="Arial" w:hAnsi="Arial" w:eastAsia="Times New Roman" w:cs="Arial"/>
          <w:color w:val="000000"/>
          <w:spacing w:val="-3"/>
          <w:sz w:val="24"/>
          <w:szCs w:val="24"/>
          <w:lang w:eastAsia="ru-RU"/>
        </w:rPr>
        <w:t>единовременным платежом, не позднее 10-ти банковских дней  с момента подписания протокола о результатах торгов </w:t>
      </w:r>
      <w:r>
        <w:rPr>
          <w:rFonts w:ascii="Arial" w:hAnsi="Arial" w:eastAsia="Times New Roman" w:cs="Arial"/>
          <w:color w:val="212121"/>
          <w:sz w:val="24"/>
          <w:szCs w:val="24"/>
          <w:lang w:eastAsia="ru-RU"/>
        </w:rPr>
        <w:t>  на  счет Управления федерального казначейства МФ РФ по Оренбургской области. Администратор - </w:t>
      </w:r>
      <w:r>
        <w:rPr>
          <w:rFonts w:ascii="Arial" w:hAnsi="Arial" w:eastAsia="Times New Roman" w:cs="Arial"/>
          <w:b/>
          <w:bCs/>
          <w:color w:val="212121"/>
          <w:sz w:val="24"/>
          <w:szCs w:val="24"/>
          <w:lang w:eastAsia="ru-RU"/>
        </w:rPr>
        <w:t>Комитет по управлению муниципальным имуществом Администрации Шилкинского района.</w:t>
      </w:r>
      <w:r>
        <w:rPr>
          <w:rFonts w:ascii="Arial" w:hAnsi="Arial" w:eastAsia="Times New Roman" w:cs="Arial"/>
          <w:color w:val="212121"/>
          <w:sz w:val="24"/>
          <w:szCs w:val="24"/>
          <w:lang w:eastAsia="ru-RU"/>
        </w:rPr>
        <w:t> Банк получателя ГРКЦ ГУ БАНКА РОССИИ по  Шилкинскому району, БИК_______ счет №______________, Код ОКАТО ____________, </w:t>
      </w:r>
      <w:r>
        <w:rPr>
          <w:rFonts w:ascii="Arial" w:hAnsi="Arial" w:eastAsia="Times New Roman" w:cs="Arial"/>
          <w:b/>
          <w:bCs/>
          <w:color w:val="212121"/>
          <w:sz w:val="24"/>
          <w:szCs w:val="24"/>
          <w:lang w:eastAsia="ru-RU"/>
        </w:rPr>
        <w:t>ИНН ___________, КПП ___________</w:t>
      </w:r>
      <w:r>
        <w:rPr>
          <w:rFonts w:ascii="Arial" w:hAnsi="Arial" w:eastAsia="Times New Roman" w:cs="Arial"/>
          <w:color w:val="212121"/>
          <w:sz w:val="24"/>
          <w:szCs w:val="24"/>
          <w:lang w:eastAsia="ru-RU"/>
        </w:rPr>
        <w:t>, код бюджетной классификации для перечисления платы за выкуп земли _______________________</w:t>
      </w:r>
    </w:p>
    <w:p w14:paraId="4944B84E">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02BC1553">
      <w:pPr>
        <w:numPr>
          <w:ilvl w:val="0"/>
          <w:numId w:val="15"/>
        </w:num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b/>
          <w:bCs/>
          <w:color w:val="212121"/>
          <w:sz w:val="24"/>
          <w:szCs w:val="24"/>
          <w:lang w:eastAsia="ru-RU"/>
        </w:rPr>
        <w:t>ОБЯЗАТЕЛЬСТВА СТОРОН</w:t>
      </w:r>
    </w:p>
    <w:p w14:paraId="47555A6C">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4. 1. Покупатель обязан оплатить Продавцу выкупную стоимость земельного участка и перечислить  налог на добавленную стоимость в порядке, установленном пунктом 3. 2. договора.</w:t>
      </w:r>
    </w:p>
    <w:p w14:paraId="1916F2FF">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4. 2. Продавец обязан передать покупателю, а покупатель обязан принять земельный участок по акту, предусмотренному п. 2. 1. договора, не позднее 5 календарных дней с момента уплаты платежей, установленных пунктами 3. 1. и 3. 2. договора.</w:t>
      </w:r>
    </w:p>
    <w:p w14:paraId="585142F0">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4. 3. Покупатель принимает на себя права и обязанности по использованию земельного участка, соблюдению правового режима, установленного для данной категории земель, к которой относится данный земельный участок, и ответственность за совершенные им действия, противоречащие законодательству Российской Федерации, с момента принятия земельного участка в порядке, предусмотренном пунктом 2. 1. договора.</w:t>
      </w:r>
    </w:p>
    <w:p w14:paraId="089425A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4. 4. Покупатель обязан в трехдневный срок с момента государственной регистрации права уведомить соответствующий орган государственной власти или орган местного самоуправления, ранее предоставивший ему земельный участок в пользование либо аренду, о переходе к нему права собственности на данный земельный участок.</w:t>
      </w:r>
    </w:p>
    <w:p w14:paraId="490AE32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r>
        <w:rPr>
          <w:rFonts w:hint="default" w:ascii="Arial" w:hAnsi="Arial" w:eastAsia="Times New Roman" w:cs="Arial"/>
          <w:color w:val="212121"/>
          <w:sz w:val="24"/>
          <w:szCs w:val="24"/>
          <w:lang w:val="en-US" w:eastAsia="ru-RU"/>
        </w:rPr>
        <w:t xml:space="preserve">                             3.</w:t>
      </w:r>
      <w:r>
        <w:rPr>
          <w:rFonts w:ascii="Arial" w:hAnsi="Arial" w:eastAsia="Times New Roman" w:cs="Arial"/>
          <w:b/>
          <w:bCs/>
          <w:color w:val="212121"/>
          <w:sz w:val="24"/>
          <w:szCs w:val="24"/>
          <w:lang w:eastAsia="ru-RU"/>
        </w:rPr>
        <w:t>ОТВЕТСТВЕННОСТЬ СТОРОН</w:t>
      </w:r>
    </w:p>
    <w:p w14:paraId="46F15510">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5C72183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5.1. Стороны несут ответственность за невыполнение либо ненадлежащее выполнение условий договора в соответствии с действующим законодательством Российской Федерации.</w:t>
      </w:r>
    </w:p>
    <w:p w14:paraId="2DA021D2">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 2. Продавец не отвечает за непригодность земельного участка к  улучшению.</w:t>
      </w:r>
    </w:p>
    <w:p w14:paraId="73A1B54C">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5. 3. Покупатель отвечает по обязательствам, возникшим в соответствии с договором аренды или актом соответствующего органа государственной власти, органа местного самоуправления о предоставлении земельного участка в пользование и, не исполненным им до перехода к нему права собственности на земельный участок.</w:t>
      </w:r>
    </w:p>
    <w:p w14:paraId="235CB203">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r>
        <w:rPr>
          <w:rFonts w:hint="default" w:ascii="Arial" w:hAnsi="Arial" w:eastAsia="Times New Roman" w:cs="Arial"/>
          <w:color w:val="212121"/>
          <w:sz w:val="24"/>
          <w:szCs w:val="24"/>
          <w:lang w:val="en-US" w:eastAsia="ru-RU"/>
        </w:rPr>
        <w:t xml:space="preserve">                                       4.</w:t>
      </w:r>
      <w:r>
        <w:rPr>
          <w:rFonts w:ascii="Arial" w:hAnsi="Arial" w:eastAsia="Times New Roman" w:cs="Arial"/>
          <w:b/>
          <w:bCs/>
          <w:color w:val="212121"/>
          <w:sz w:val="24"/>
          <w:szCs w:val="24"/>
          <w:lang w:eastAsia="ru-RU"/>
        </w:rPr>
        <w:t>ИЗМЕНЕНИЕ И РАСТОРЖЕНИЕ ДОГОВОРА</w:t>
      </w:r>
    </w:p>
    <w:p w14:paraId="18152782">
      <w:pPr>
        <w:shd w:val="clear" w:color="auto" w:fill="FFFFFF"/>
        <w:spacing w:after="119" w:line="240" w:lineRule="auto"/>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2F6D6C5D">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6. 1. Любые изменения к договору действительны, если они совершены в письменной форме, подписаны Сторонами и зарегистрированы в установленном законодательством порядке.</w:t>
      </w:r>
    </w:p>
    <w:p w14:paraId="601D4F64">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6. 2. Договор может быть расторгнут по соглашению Сторон либо в одностороннем порядке Продавцом в случае неуплаты Покупателем  платежа, установленного пунктом 3. 2. договора.</w:t>
      </w:r>
    </w:p>
    <w:p w14:paraId="6450B8A9">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Одностороннее расторжение договора осуществляется Продавцом путем соответствующего письменного уведомления Покупателя. При неполучении ответа на уведомление в десятидневный срок со дня получения его Покупателем договор считается расторгнутым.</w:t>
      </w:r>
    </w:p>
    <w:p w14:paraId="2BF1649F">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r>
        <w:rPr>
          <w:rFonts w:hint="default" w:ascii="Arial" w:hAnsi="Arial" w:eastAsia="Times New Roman" w:cs="Arial"/>
          <w:color w:val="212121"/>
          <w:sz w:val="24"/>
          <w:szCs w:val="24"/>
          <w:lang w:val="en-US" w:eastAsia="ru-RU"/>
        </w:rPr>
        <w:t>5.</w:t>
      </w:r>
      <w:r>
        <w:rPr>
          <w:rFonts w:ascii="Arial" w:hAnsi="Arial" w:eastAsia="Times New Roman" w:cs="Arial"/>
          <w:b/>
          <w:bCs/>
          <w:color w:val="212121"/>
          <w:sz w:val="24"/>
          <w:szCs w:val="24"/>
          <w:lang w:eastAsia="ru-RU"/>
        </w:rPr>
        <w:t>ПРОЧИЕ УСЛОВИЯ</w:t>
      </w:r>
    </w:p>
    <w:p w14:paraId="5429D66D">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p w14:paraId="1A11DC90">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7. 1. Взаимоотношения сторон, не урегулированные настоящим договором, регламентируются действующим законодательством Российской Федерации.</w:t>
      </w:r>
    </w:p>
    <w:p w14:paraId="789BAE4A">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7. 2. Все споры и разногласия, которые могут возникнуть из настоящего договора, разрешаются путем переговоров между сторонами, а при невозможности разрешения путем  переговоров передаются на рассмотрение в суд.</w:t>
      </w:r>
    </w:p>
    <w:p w14:paraId="2FBFDD61">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7. 3.  Настоящий договор составляется в пяти экземплярах, имеющих одинаковую юридическую силу.</w:t>
      </w:r>
    </w:p>
    <w:p w14:paraId="5C4D6768">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1-й экземпляр находится у Продавца;</w:t>
      </w:r>
    </w:p>
    <w:p w14:paraId="38925ADA">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2-й экземпляр находится у Покупателя;</w:t>
      </w:r>
    </w:p>
    <w:p w14:paraId="3EB73303">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3-й экземпляр передается в управление Росреестра по месту нахождения земельного участка;</w:t>
      </w:r>
    </w:p>
    <w:p w14:paraId="33F66353">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7. 4. В качестве неотъемлемой части к договору прилагаются:</w:t>
      </w:r>
    </w:p>
    <w:p w14:paraId="072C27DC">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кадастровая карта ( план) земельного участка;</w:t>
      </w:r>
    </w:p>
    <w:p w14:paraId="31BCF94F">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постановление органа местного самоуправления;</w:t>
      </w:r>
    </w:p>
    <w:p w14:paraId="4D3B2FC3">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акт расчета выкупной стоимости земельного участка, выданный комитетом по земельным ресурсам и землеустройству ________________ района;</w:t>
      </w:r>
    </w:p>
    <w:p w14:paraId="28318BB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акт приема-передачи земельного участка.</w:t>
      </w:r>
    </w:p>
    <w:p w14:paraId="5AD5028A">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r>
        <w:rPr>
          <w:rFonts w:hint="default" w:ascii="Arial" w:hAnsi="Arial" w:eastAsia="Times New Roman" w:cs="Arial"/>
          <w:color w:val="212121"/>
          <w:sz w:val="24"/>
          <w:szCs w:val="24"/>
          <w:lang w:val="en-US" w:eastAsia="ru-RU"/>
        </w:rPr>
        <w:t xml:space="preserve">                               </w:t>
      </w:r>
      <w:r>
        <w:rPr>
          <w:rFonts w:hint="default" w:ascii="Arial" w:hAnsi="Arial" w:eastAsia="Times New Roman" w:cs="Arial"/>
          <w:b/>
          <w:bCs/>
          <w:color w:val="212121"/>
          <w:sz w:val="24"/>
          <w:szCs w:val="24"/>
          <w:lang w:val="en-US" w:eastAsia="ru-RU"/>
        </w:rPr>
        <w:t xml:space="preserve"> 6.</w:t>
      </w:r>
      <w:r>
        <w:rPr>
          <w:rFonts w:ascii="Arial" w:hAnsi="Arial" w:eastAsia="Times New Roman" w:cs="Arial"/>
          <w:b/>
          <w:bCs/>
          <w:color w:val="212121"/>
          <w:sz w:val="24"/>
          <w:szCs w:val="24"/>
          <w:lang w:eastAsia="ru-RU"/>
        </w:rPr>
        <w:t>АДРЕСА, РЕКВИЗИТЫ И ПОДПИСИ СТОРОН</w:t>
      </w:r>
    </w:p>
    <w:p w14:paraId="452BD9C0">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ПРОДАВЕЦ: ______________________________________________________________________</w:t>
      </w:r>
    </w:p>
    <w:p w14:paraId="70CB1D73">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 полное наименование организации ( учреждения))</w:t>
      </w:r>
    </w:p>
    <w:p w14:paraId="30D76866">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юридический адрес, телефон ___</w:t>
      </w:r>
      <w:r>
        <w:rPr>
          <w:rFonts w:hint="default" w:ascii="Arial" w:hAnsi="Arial" w:eastAsia="Times New Roman" w:cs="Arial"/>
          <w:color w:val="212121"/>
          <w:sz w:val="24"/>
          <w:szCs w:val="24"/>
          <w:lang w:val="en-US" w:eastAsia="ru-RU"/>
        </w:rPr>
        <w:t>_____</w:t>
      </w:r>
      <w:r>
        <w:rPr>
          <w:rFonts w:ascii="Arial" w:hAnsi="Arial" w:eastAsia="Times New Roman" w:cs="Arial"/>
          <w:color w:val="212121"/>
          <w:sz w:val="24"/>
          <w:szCs w:val="24"/>
          <w:lang w:eastAsia="ru-RU"/>
        </w:rPr>
        <w:t>____________________________________</w:t>
      </w:r>
    </w:p>
    <w:p w14:paraId="607A5DDC">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______________________________________________________________________</w:t>
      </w:r>
    </w:p>
    <w:p w14:paraId="64D082E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ИНН____________________________________</w:t>
      </w:r>
    </w:p>
    <w:p w14:paraId="0500BDED">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Коды</w:t>
      </w:r>
      <w:r>
        <w:rPr>
          <w:rFonts w:hint="default" w:ascii="Arial" w:hAnsi="Arial" w:eastAsia="Times New Roman" w:cs="Arial"/>
          <w:color w:val="212121"/>
          <w:sz w:val="24"/>
          <w:szCs w:val="24"/>
          <w:lang w:val="en-US" w:eastAsia="ru-RU"/>
        </w:rPr>
        <w:t>:</w:t>
      </w:r>
      <w:r>
        <w:rPr>
          <w:rFonts w:ascii="Arial" w:hAnsi="Arial" w:eastAsia="Times New Roman" w:cs="Arial"/>
          <w:color w:val="212121"/>
          <w:sz w:val="24"/>
          <w:szCs w:val="24"/>
          <w:lang w:eastAsia="ru-RU"/>
        </w:rPr>
        <w:t>ОКПО_________________________ОКОНХ ____________________________</w:t>
      </w:r>
    </w:p>
    <w:p w14:paraId="0BAFD4D7">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р/с__________________________________________________________________</w:t>
      </w:r>
    </w:p>
    <w:p w14:paraId="15C6648A">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в_____________________________________________________________________</w:t>
      </w:r>
    </w:p>
    <w:p w14:paraId="72CEFBAC">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(наименование банка)</w:t>
      </w:r>
    </w:p>
    <w:p w14:paraId="288EECEC">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к/с________________________________БИК________________________________</w:t>
      </w:r>
    </w:p>
    <w:p w14:paraId="4731919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ПОКУПАТЕЛЬ :________________________________________________________</w:t>
      </w:r>
    </w:p>
    <w:p w14:paraId="6C75A136">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 полное наименование юридического лица или Ф. И. О.  гражданина)</w:t>
      </w:r>
    </w:p>
    <w:p w14:paraId="655A04B8">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юридический адрес, паспортные данные гражданина, контактный телефон:______________________________________________________________</w:t>
      </w:r>
    </w:p>
    <w:p w14:paraId="61EF4A55">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w:t>
      </w:r>
    </w:p>
    <w:p w14:paraId="191D8EA5">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ИНН____________________________________</w:t>
      </w:r>
    </w:p>
    <w:p w14:paraId="2BD3C376">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коды :  ОКПО _________________________ОКОНХ __________________________</w:t>
      </w:r>
    </w:p>
    <w:p w14:paraId="6E87C234">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р/____________________________________________________________________</w:t>
      </w:r>
    </w:p>
    <w:p w14:paraId="45B4D198">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в_____________________________________________________________________</w:t>
      </w:r>
    </w:p>
    <w:p w14:paraId="1C4AF4DB">
      <w:pPr>
        <w:shd w:val="clear" w:color="auto" w:fill="FFFFFF"/>
        <w:spacing w:after="119" w:line="240" w:lineRule="auto"/>
        <w:jc w:val="left"/>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(наименованиебанка)</w:t>
      </w:r>
      <w:r>
        <w:rPr>
          <w:rFonts w:hint="default" w:ascii="Arial" w:hAnsi="Arial" w:eastAsia="Times New Roman" w:cs="Arial"/>
          <w:color w:val="212121"/>
          <w:sz w:val="24"/>
          <w:szCs w:val="24"/>
          <w:lang w:val="en-US" w:eastAsia="ru-RU"/>
        </w:rPr>
        <w:t>___________________</w:t>
      </w:r>
      <w:r>
        <w:rPr>
          <w:rFonts w:ascii="Arial" w:hAnsi="Arial" w:eastAsia="Times New Roman" w:cs="Arial"/>
          <w:color w:val="212121"/>
          <w:sz w:val="24"/>
          <w:szCs w:val="24"/>
          <w:lang w:eastAsia="ru-RU"/>
        </w:rPr>
        <w:t>к/с_________________БИК__________</w:t>
      </w:r>
    </w:p>
    <w:p w14:paraId="4169C194">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ПОДПИСИ СТОРОН:</w:t>
      </w:r>
    </w:p>
    <w:p w14:paraId="1C482D8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ПРОДАВЕЦ______________________________________________________</w:t>
      </w:r>
    </w:p>
    <w:p w14:paraId="60F3151D">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ПОКУПАТЕЛЬ__________________________________________________________</w:t>
      </w:r>
    </w:p>
    <w:p w14:paraId="04BCA3F9">
      <w:pPr>
        <w:shd w:val="clear" w:color="auto" w:fill="FFFFFF"/>
        <w:spacing w:after="119" w:line="240" w:lineRule="auto"/>
        <w:ind w:firstLine="1561" w:firstLineChars="650"/>
        <w:jc w:val="both"/>
        <w:rPr>
          <w:rFonts w:ascii="Arial" w:hAnsi="Arial" w:eastAsia="Times New Roman" w:cs="Arial"/>
          <w:color w:val="212121"/>
          <w:sz w:val="24"/>
          <w:szCs w:val="24"/>
          <w:lang w:eastAsia="ru-RU"/>
        </w:rPr>
      </w:pPr>
      <w:r>
        <w:rPr>
          <w:rFonts w:ascii="Arial" w:hAnsi="Arial" w:eastAsia="Times New Roman" w:cs="Arial"/>
          <w:b/>
          <w:bCs/>
          <w:color w:val="212121"/>
          <w:sz w:val="24"/>
          <w:szCs w:val="24"/>
          <w:lang w:eastAsia="ru-RU"/>
        </w:rPr>
        <w:t>АКТ ПРИЕМА - ПЕРЕДАЧИ ЗЕМЕЛЬНОГО УЧАСТКА</w:t>
      </w:r>
    </w:p>
    <w:p w14:paraId="10C81F36">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(место</w:t>
      </w:r>
      <w:r>
        <w:rPr>
          <w:rFonts w:hint="default" w:ascii="Arial" w:hAnsi="Arial" w:eastAsia="Times New Roman" w:cs="Arial"/>
          <w:color w:val="212121"/>
          <w:sz w:val="24"/>
          <w:szCs w:val="24"/>
          <w:lang w:val="en-US" w:eastAsia="ru-RU"/>
        </w:rPr>
        <w:t xml:space="preserve"> </w:t>
      </w:r>
      <w:r>
        <w:rPr>
          <w:rFonts w:ascii="Arial" w:hAnsi="Arial" w:eastAsia="Times New Roman" w:cs="Arial"/>
          <w:color w:val="212121"/>
          <w:sz w:val="24"/>
          <w:szCs w:val="24"/>
          <w:lang w:eastAsia="ru-RU"/>
        </w:rPr>
        <w:t>заключения</w:t>
      </w:r>
      <w:r>
        <w:rPr>
          <w:rFonts w:hint="default" w:ascii="Arial" w:hAnsi="Arial" w:eastAsia="Times New Roman" w:cs="Arial"/>
          <w:color w:val="212121"/>
          <w:sz w:val="24"/>
          <w:szCs w:val="24"/>
          <w:lang w:val="en-US" w:eastAsia="ru-RU"/>
        </w:rPr>
        <w:t xml:space="preserve"> </w:t>
      </w:r>
      <w:r>
        <w:rPr>
          <w:rFonts w:ascii="Arial" w:hAnsi="Arial" w:eastAsia="Times New Roman" w:cs="Arial"/>
          <w:color w:val="212121"/>
          <w:sz w:val="24"/>
          <w:szCs w:val="24"/>
          <w:lang w:eastAsia="ru-RU"/>
        </w:rPr>
        <w:t>договора)                                                                                ( дата)</w:t>
      </w:r>
    </w:p>
    <w:p w14:paraId="2C3E3304">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______________________________________________________________________</w:t>
      </w:r>
    </w:p>
    <w:p w14:paraId="2B4509F7">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полное наименование юридического лица)</w:t>
      </w:r>
    </w:p>
    <w:p w14:paraId="3D81BF2C">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именуемое в дальнейшем ПРОДАВЕЦ, в лице _____________________________________,</w:t>
      </w:r>
    </w:p>
    <w:p w14:paraId="1E816EAB">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 должность, фамилия, имя, отчество)        </w:t>
      </w:r>
    </w:p>
    <w:p w14:paraId="7D22815A">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действующего на основании ____________________________________________________</w:t>
      </w:r>
    </w:p>
    <w:p w14:paraId="7ACB46F2">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 устав, договор с КУМИ)</w:t>
      </w:r>
    </w:p>
    <w:p w14:paraId="5A4476B8">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с одной стороны и гр.      _____________________________________________________</w:t>
      </w:r>
    </w:p>
    <w:p w14:paraId="2AB27B9F">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 полное наименование покупателя - юридического лица либо фамилия, имя, отчество покупателя - физического лица)</w:t>
      </w:r>
    </w:p>
    <w:p w14:paraId="4397838F">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______________________________________________________________________проживающий по адресу ______________________________________________________,</w:t>
      </w:r>
    </w:p>
    <w:p w14:paraId="00B51099">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паспорт серия ________ №_________, выдан __________ г. кем   ___________________</w:t>
      </w:r>
    </w:p>
    <w:p w14:paraId="583DDCC3">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____________________________________________________________________   именуемый( ая ) в дальнейшем ПОКУПАТЕЛЬ, с другой стороны при дальнейшем совместном наименовании именуемые также Стороны , в соответствии со ст. 556 Гражданского кодекса Российской Федерации составили настоящий акт о нижеследующем :</w:t>
      </w:r>
    </w:p>
    <w:p w14:paraId="19E33303">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1. ПРОДАВЕЦ в соответствии с договором купли-продажи от ________________ г.</w:t>
      </w:r>
    </w:p>
    <w:p w14:paraId="75062AE2">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передал ПОКУПАТЕЛЮ в собственность земельный участок с кадастровым номером______________________________,площадью_________________</w:t>
      </w:r>
      <w:r>
        <w:rPr>
          <w:rFonts w:hint="default" w:ascii="Arial" w:hAnsi="Arial" w:eastAsia="Times New Roman" w:cs="Arial"/>
          <w:color w:val="212121"/>
          <w:sz w:val="24"/>
          <w:szCs w:val="24"/>
          <w:lang w:val="en-US" w:eastAsia="ru-RU"/>
        </w:rPr>
        <w:t xml:space="preserve"> </w:t>
      </w:r>
      <w:r>
        <w:rPr>
          <w:rFonts w:ascii="Arial" w:hAnsi="Arial" w:eastAsia="Times New Roman" w:cs="Arial"/>
          <w:color w:val="212121"/>
          <w:sz w:val="24"/>
          <w:szCs w:val="24"/>
          <w:lang w:eastAsia="ru-RU"/>
        </w:rPr>
        <w:t>кв. м (площадь цифрами и прописью), предоставленный для (указать целевое назначение земельного участка), находящийся ( указать месторасположения земельного участка)</w:t>
      </w:r>
    </w:p>
    <w:p w14:paraId="471B53D8">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ПРОДАВЕЦ передал ПОКУПАТЕЛЮ земельный участок площадью(площадь цифрами и прописью) кв. м, а ПОКУПАТЕЛЬ принял от ПРОДАВЦА указанный земельный участок.</w:t>
      </w:r>
    </w:p>
    <w:p w14:paraId="59A96039">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2. Претензий у ПОКУПАТЕЛЯ к ПРОДАВЦУ по передаваемому земельному участку не имеется.</w:t>
      </w:r>
    </w:p>
    <w:p w14:paraId="68D1EDE4">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3. Настоящим актом каждая из сторон по договору подтверждает, что обязательства сторон выполнены, расчет произведен полностью, у сторон нет друг к другу претензий по существу договора.</w:t>
      </w:r>
    </w:p>
    <w:p w14:paraId="7000DEBF">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4. Настоящий передаточный акт составлен в трёх экземплярах: 1-й экземпляр находится у Продавца; 2-й экземпляр находится у Покупателя; 3-й экземпляр передается в управление Росреестра по месту нахождения земельного участка.</w:t>
      </w:r>
    </w:p>
    <w:p w14:paraId="0CE1155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ПОДПИСИ СТОРОН:</w:t>
      </w:r>
    </w:p>
    <w:p w14:paraId="01E350CE">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ПРОДАВЕЦ _______________________________________________________________             </w:t>
      </w:r>
    </w:p>
    <w:p w14:paraId="3344ADDC">
      <w:pPr>
        <w:shd w:val="clear" w:color="auto" w:fill="FFFFFF"/>
        <w:spacing w:after="119" w:line="240" w:lineRule="auto"/>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ПОКУПАТЕЛЬ _____________________________________________________________</w:t>
      </w:r>
    </w:p>
    <w:p w14:paraId="4DBAC820">
      <w:pPr>
        <w:shd w:val="clear" w:color="auto" w:fill="FFFFFF"/>
        <w:spacing w:after="119" w:line="240" w:lineRule="auto"/>
        <w:jc w:val="right"/>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r>
        <w:rPr>
          <w:rFonts w:ascii="Arial" w:hAnsi="Arial" w:eastAsia="Times New Roman" w:cs="Arial"/>
          <w:color w:val="000000"/>
          <w:spacing w:val="5"/>
          <w:sz w:val="24"/>
          <w:szCs w:val="24"/>
          <w:lang w:eastAsia="ru-RU"/>
        </w:rPr>
        <w:t>Приложение  № 3</w:t>
      </w:r>
    </w:p>
    <w:p w14:paraId="75B1E21B">
      <w:pPr>
        <w:shd w:val="clear" w:color="auto" w:fill="FFFFFF"/>
        <w:spacing w:after="119" w:line="240" w:lineRule="auto"/>
        <w:ind w:firstLine="3720" w:firstLineChars="1550"/>
        <w:jc w:val="both"/>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БЛОК СХЕМА </w:t>
      </w:r>
    </w:p>
    <w:p w14:paraId="1CFA3A66">
      <w:pPr>
        <w:shd w:val="clear" w:color="auto" w:fill="FFFFFF"/>
        <w:spacing w:after="119" w:line="240" w:lineRule="auto"/>
        <w:jc w:val="center"/>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последовательности  административных действий(процедур) по предоставлению муниципальной услуги</w:t>
      </w:r>
    </w:p>
    <w:p w14:paraId="4F88553B">
      <w:pPr>
        <w:shd w:val="clear" w:color="auto" w:fill="FFFFFF"/>
        <w:spacing w:after="119" w:line="240" w:lineRule="auto"/>
        <w:jc w:val="right"/>
        <w:rPr>
          <w:rFonts w:ascii="Arial" w:hAnsi="Arial" w:eastAsia="Times New Roman" w:cs="Arial"/>
          <w:color w:val="212121"/>
          <w:sz w:val="24"/>
          <w:szCs w:val="24"/>
          <w:lang w:eastAsia="ru-RU"/>
        </w:rPr>
      </w:pPr>
      <w:r>
        <w:rPr>
          <w:rFonts w:ascii="Arial" w:hAnsi="Arial" w:eastAsia="Times New Roman" w:cs="Arial"/>
          <w:color w:val="212121"/>
          <w:sz w:val="24"/>
          <w:szCs w:val="24"/>
          <w:lang w:eastAsia="ru-RU"/>
        </w:rPr>
        <w:t> </w:t>
      </w:r>
    </w:p>
    <w:tbl>
      <w:tblPr>
        <w:tblStyle w:val="3"/>
        <w:tblW w:w="5000" w:type="pct"/>
        <w:tblInd w:w="0" w:type="dxa"/>
        <w:tblLayout w:type="autofit"/>
        <w:tblCellMar>
          <w:top w:w="15" w:type="dxa"/>
          <w:left w:w="15" w:type="dxa"/>
          <w:bottom w:w="15" w:type="dxa"/>
          <w:right w:w="15" w:type="dxa"/>
        </w:tblCellMar>
      </w:tblPr>
      <w:tblGrid>
        <w:gridCol w:w="9385"/>
      </w:tblGrid>
      <w:tr w14:paraId="16E477B1">
        <w:tblPrEx>
          <w:tblCellMar>
            <w:top w:w="15" w:type="dxa"/>
            <w:left w:w="15" w:type="dxa"/>
            <w:bottom w:w="15" w:type="dxa"/>
            <w:right w:w="15" w:type="dxa"/>
          </w:tblCellMar>
        </w:tblPrEx>
        <w:tc>
          <w:tcPr>
            <w:tcW w:w="0" w:type="auto"/>
            <w:vAlign w:val="center"/>
          </w:tcPr>
          <w:p w14:paraId="4A36BFC1">
            <w:pPr>
              <w:spacing w:after="100" w:afterAutospacing="1"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Прием заявок  на участие в аукционе</w:t>
            </w:r>
          </w:p>
        </w:tc>
      </w:tr>
    </w:tbl>
    <w:p w14:paraId="159FB8C7">
      <w:pPr>
        <w:shd w:val="clear" w:color="auto" w:fill="FFFFFF"/>
        <w:spacing w:after="100" w:afterAutospacing="1" w:line="240" w:lineRule="auto"/>
        <w:rPr>
          <w:rFonts w:ascii="Arial" w:hAnsi="Arial" w:eastAsia="Times New Roman" w:cs="Arial"/>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4D642153">
        <w:tblPrEx>
          <w:tblCellMar>
            <w:top w:w="15" w:type="dxa"/>
            <w:left w:w="15" w:type="dxa"/>
            <w:bottom w:w="15" w:type="dxa"/>
            <w:right w:w="15" w:type="dxa"/>
          </w:tblCellMar>
        </w:tblPrEx>
        <w:tc>
          <w:tcPr>
            <w:tcW w:w="0" w:type="auto"/>
            <w:vAlign w:val="center"/>
          </w:tcPr>
          <w:p w14:paraId="59E815F3">
            <w:pPr>
              <w:spacing w:after="100" w:afterAutospacing="1" w:line="240" w:lineRule="auto"/>
              <w:rPr>
                <w:rFonts w:ascii="Arial" w:hAnsi="Arial" w:eastAsia="Times New Roman" w:cs="Arial"/>
                <w:sz w:val="24"/>
                <w:szCs w:val="24"/>
                <w:lang w:eastAsia="ru-RU"/>
              </w:rPr>
            </w:pPr>
            <w:r>
              <w:rPr>
                <w:rFonts w:ascii="Arial" w:hAnsi="Arial" w:eastAsia="Times New Roman" w:cs="Arial"/>
                <w:color w:val="332E2D"/>
                <w:sz w:val="24"/>
                <w:szCs w:val="24"/>
                <w:lang w:eastAsia="ru-RU"/>
              </w:rPr>
              <w:t>направление уведомлений лицам, подавшим заявки на участие в аукционе</w:t>
            </w:r>
          </w:p>
        </w:tc>
      </w:tr>
    </w:tbl>
    <w:p w14:paraId="6184D28B">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564D0E2A">
        <w:tblPrEx>
          <w:tblCellMar>
            <w:top w:w="15" w:type="dxa"/>
            <w:left w:w="15" w:type="dxa"/>
            <w:bottom w:w="15" w:type="dxa"/>
            <w:right w:w="15" w:type="dxa"/>
          </w:tblCellMar>
        </w:tblPrEx>
        <w:tc>
          <w:tcPr>
            <w:tcW w:w="0" w:type="auto"/>
            <w:vAlign w:val="center"/>
          </w:tcPr>
          <w:p w14:paraId="14C1BF97">
            <w:pPr>
              <w:spacing w:after="100" w:afterAutospacing="1" w:line="240" w:lineRule="auto"/>
              <w:rPr>
                <w:rFonts w:ascii="Arial" w:hAnsi="Arial" w:eastAsia="Times New Roman" w:cs="Arial"/>
                <w:sz w:val="24"/>
                <w:szCs w:val="24"/>
                <w:lang w:eastAsia="ru-RU"/>
              </w:rPr>
            </w:pPr>
            <w:r>
              <w:rPr>
                <w:rFonts w:ascii="Arial" w:hAnsi="Arial" w:eastAsia="Times New Roman" w:cs="Arial"/>
                <w:color w:val="332E2D"/>
                <w:sz w:val="24"/>
                <w:szCs w:val="24"/>
                <w:lang w:eastAsia="ru-RU"/>
              </w:rPr>
              <w:t>направление протокола об итогах аукциона победителю аукциона</w:t>
            </w:r>
          </w:p>
        </w:tc>
      </w:tr>
    </w:tbl>
    <w:p w14:paraId="45B0804C">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3023B76F">
        <w:tblPrEx>
          <w:tblCellMar>
            <w:top w:w="15" w:type="dxa"/>
            <w:left w:w="15" w:type="dxa"/>
            <w:bottom w:w="15" w:type="dxa"/>
            <w:right w:w="15" w:type="dxa"/>
          </w:tblCellMar>
        </w:tblPrEx>
        <w:tc>
          <w:tcPr>
            <w:tcW w:w="0" w:type="auto"/>
            <w:vAlign w:val="center"/>
          </w:tcPr>
          <w:p w14:paraId="0E031EF0">
            <w:pPr>
              <w:spacing w:after="100" w:afterAutospacing="1" w:line="240" w:lineRule="auto"/>
              <w:rPr>
                <w:rFonts w:ascii="Arial" w:hAnsi="Arial" w:eastAsia="Times New Roman" w:cs="Arial"/>
                <w:sz w:val="24"/>
                <w:szCs w:val="24"/>
                <w:lang w:eastAsia="ru-RU"/>
              </w:rPr>
            </w:pPr>
            <w:r>
              <w:rPr>
                <w:rFonts w:ascii="Arial" w:hAnsi="Arial" w:eastAsia="Times New Roman" w:cs="Arial"/>
                <w:sz w:val="24"/>
                <w:szCs w:val="24"/>
                <w:lang w:eastAsia="ru-RU"/>
              </w:rPr>
              <w:t>Проведение аукциона </w:t>
            </w:r>
          </w:p>
        </w:tc>
      </w:tr>
    </w:tbl>
    <w:p w14:paraId="7ACFB0E2">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70198E43">
        <w:tblPrEx>
          <w:tblCellMar>
            <w:top w:w="15" w:type="dxa"/>
            <w:left w:w="15" w:type="dxa"/>
            <w:bottom w:w="15" w:type="dxa"/>
            <w:right w:w="15" w:type="dxa"/>
          </w:tblCellMar>
        </w:tblPrEx>
        <w:tc>
          <w:tcPr>
            <w:tcW w:w="0" w:type="auto"/>
            <w:vAlign w:val="center"/>
          </w:tcPr>
          <w:p w14:paraId="4CCB019A">
            <w:pPr>
              <w:spacing w:after="100" w:afterAutospacing="1" w:line="240" w:lineRule="auto"/>
              <w:rPr>
                <w:rFonts w:ascii="Arial" w:hAnsi="Arial" w:eastAsia="Times New Roman" w:cs="Arial"/>
                <w:sz w:val="24"/>
                <w:szCs w:val="24"/>
                <w:lang w:eastAsia="ru-RU"/>
              </w:rPr>
            </w:pPr>
            <w:r>
              <w:rPr>
                <w:rFonts w:ascii="Arial" w:hAnsi="Arial" w:eastAsia="Times New Roman" w:cs="Arial"/>
                <w:sz w:val="24"/>
                <w:szCs w:val="24"/>
                <w:lang w:eastAsia="ru-RU"/>
              </w:rPr>
              <w:t>Заявок на участие в продаже имущества без объявления цены не поступило</w:t>
            </w:r>
          </w:p>
        </w:tc>
      </w:tr>
    </w:tbl>
    <w:p w14:paraId="5D73B797">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7B819123">
        <w:tc>
          <w:tcPr>
            <w:tcW w:w="0" w:type="auto"/>
            <w:vAlign w:val="center"/>
          </w:tcPr>
          <w:p w14:paraId="1C840F0D">
            <w:pPr>
              <w:spacing w:after="100" w:afterAutospacing="1"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Решение о пересмотре  условий  аукциона</w:t>
            </w:r>
          </w:p>
        </w:tc>
      </w:tr>
    </w:tbl>
    <w:p w14:paraId="77BE5B8C">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00C62B11">
        <w:tblPrEx>
          <w:tblCellMar>
            <w:top w:w="15" w:type="dxa"/>
            <w:left w:w="15" w:type="dxa"/>
            <w:bottom w:w="15" w:type="dxa"/>
            <w:right w:w="15" w:type="dxa"/>
          </w:tblCellMar>
        </w:tblPrEx>
        <w:tc>
          <w:tcPr>
            <w:tcW w:w="0" w:type="auto"/>
            <w:vAlign w:val="center"/>
          </w:tcPr>
          <w:p w14:paraId="1C158116">
            <w:pPr>
              <w:spacing w:after="100" w:afterAutospacing="1" w:line="240" w:lineRule="auto"/>
              <w:rPr>
                <w:rFonts w:ascii="Arial" w:hAnsi="Arial" w:eastAsia="Times New Roman" w:cs="Arial"/>
                <w:sz w:val="24"/>
                <w:szCs w:val="24"/>
                <w:lang w:eastAsia="ru-RU"/>
              </w:rPr>
            </w:pPr>
            <w:r>
              <w:rPr>
                <w:rFonts w:ascii="Arial" w:hAnsi="Arial" w:eastAsia="Times New Roman" w:cs="Arial"/>
                <w:sz w:val="24"/>
                <w:szCs w:val="24"/>
                <w:lang w:eastAsia="ru-RU"/>
              </w:rPr>
              <w:t>Решение о проведении аукциона на право заключения договора  повторно</w:t>
            </w:r>
          </w:p>
        </w:tc>
      </w:tr>
    </w:tbl>
    <w:p w14:paraId="0B6C4B7D">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07E0B5EA">
        <w:tblPrEx>
          <w:tblCellMar>
            <w:top w:w="15" w:type="dxa"/>
            <w:left w:w="15" w:type="dxa"/>
            <w:bottom w:w="15" w:type="dxa"/>
            <w:right w:w="15" w:type="dxa"/>
          </w:tblCellMar>
        </w:tblPrEx>
        <w:tc>
          <w:tcPr>
            <w:tcW w:w="0" w:type="auto"/>
            <w:vAlign w:val="center"/>
          </w:tcPr>
          <w:p w14:paraId="235DCD75">
            <w:pPr>
              <w:spacing w:after="100" w:afterAutospacing="1" w:line="240" w:lineRule="auto"/>
              <w:rPr>
                <w:rFonts w:ascii="Arial" w:hAnsi="Arial" w:eastAsia="Times New Roman" w:cs="Arial"/>
                <w:sz w:val="24"/>
                <w:szCs w:val="24"/>
                <w:lang w:eastAsia="ru-RU"/>
              </w:rPr>
            </w:pPr>
            <w:r>
              <w:rPr>
                <w:rFonts w:ascii="Arial" w:hAnsi="Arial" w:eastAsia="Times New Roman" w:cs="Arial"/>
                <w:sz w:val="24"/>
                <w:szCs w:val="24"/>
                <w:lang w:eastAsia="ru-RU"/>
              </w:rPr>
              <w:t>Заключение договора  аренды</w:t>
            </w:r>
          </w:p>
        </w:tc>
      </w:tr>
    </w:tbl>
    <w:p w14:paraId="07300AC5">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6D375E23">
        <w:tblPrEx>
          <w:tblCellMar>
            <w:top w:w="15" w:type="dxa"/>
            <w:left w:w="15" w:type="dxa"/>
            <w:bottom w:w="15" w:type="dxa"/>
            <w:right w:w="15" w:type="dxa"/>
          </w:tblCellMar>
        </w:tblPrEx>
        <w:tc>
          <w:tcPr>
            <w:tcW w:w="0" w:type="auto"/>
            <w:vAlign w:val="center"/>
          </w:tcPr>
          <w:p w14:paraId="614084AB">
            <w:pPr>
              <w:spacing w:after="100" w:afterAutospacing="1" w:line="240" w:lineRule="auto"/>
              <w:rPr>
                <w:rFonts w:ascii="Arial" w:hAnsi="Arial" w:eastAsia="Times New Roman" w:cs="Arial"/>
                <w:sz w:val="24"/>
                <w:szCs w:val="24"/>
                <w:lang w:eastAsia="ru-RU"/>
              </w:rPr>
            </w:pPr>
            <w:r>
              <w:rPr>
                <w:rFonts w:ascii="Arial" w:hAnsi="Arial" w:eastAsia="Times New Roman" w:cs="Arial"/>
                <w:sz w:val="24"/>
                <w:szCs w:val="24"/>
                <w:lang w:eastAsia="ru-RU"/>
              </w:rPr>
              <w:t>Извещение о проведении аукциона на право заключения договора аренды</w:t>
            </w:r>
          </w:p>
        </w:tc>
      </w:tr>
    </w:tbl>
    <w:p w14:paraId="0F313FEB">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2B297C2F">
        <w:tblPrEx>
          <w:tblCellMar>
            <w:top w:w="15" w:type="dxa"/>
            <w:left w:w="15" w:type="dxa"/>
            <w:bottom w:w="15" w:type="dxa"/>
            <w:right w:w="15" w:type="dxa"/>
          </w:tblCellMar>
        </w:tblPrEx>
        <w:tc>
          <w:tcPr>
            <w:tcW w:w="0" w:type="auto"/>
            <w:vAlign w:val="center"/>
          </w:tcPr>
          <w:p w14:paraId="6C4E7A5D">
            <w:pPr>
              <w:spacing w:after="100" w:afterAutospacing="1" w:line="240" w:lineRule="auto"/>
              <w:jc w:val="center"/>
              <w:rPr>
                <w:rFonts w:ascii="Arial" w:hAnsi="Arial" w:eastAsia="Times New Roman" w:cs="Arial"/>
                <w:sz w:val="24"/>
                <w:szCs w:val="24"/>
                <w:lang w:eastAsia="ru-RU"/>
              </w:rPr>
            </w:pPr>
            <w:r>
              <w:rPr>
                <w:rFonts w:ascii="Arial" w:hAnsi="Arial" w:eastAsia="Times New Roman" w:cs="Arial"/>
                <w:sz w:val="24"/>
                <w:szCs w:val="24"/>
                <w:lang w:eastAsia="ru-RU"/>
              </w:rPr>
              <w:t>Утверждение аукционной  документации</w:t>
            </w:r>
          </w:p>
        </w:tc>
      </w:tr>
    </w:tbl>
    <w:p w14:paraId="529FEE49">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3100FA36">
        <w:tblPrEx>
          <w:tblCellMar>
            <w:top w:w="15" w:type="dxa"/>
            <w:left w:w="15" w:type="dxa"/>
            <w:bottom w:w="15" w:type="dxa"/>
            <w:right w:w="15" w:type="dxa"/>
          </w:tblCellMar>
        </w:tblPrEx>
        <w:tc>
          <w:tcPr>
            <w:tcW w:w="0" w:type="auto"/>
            <w:vAlign w:val="center"/>
          </w:tcPr>
          <w:p w14:paraId="556430FC">
            <w:pPr>
              <w:spacing w:after="100" w:afterAutospacing="1" w:line="240" w:lineRule="auto"/>
              <w:rPr>
                <w:rFonts w:ascii="Arial" w:hAnsi="Arial" w:eastAsia="Times New Roman" w:cs="Arial"/>
                <w:sz w:val="24"/>
                <w:szCs w:val="24"/>
                <w:lang w:eastAsia="ru-RU"/>
              </w:rPr>
            </w:pPr>
            <w:r>
              <w:rPr>
                <w:rFonts w:ascii="Arial" w:hAnsi="Arial" w:eastAsia="Times New Roman" w:cs="Arial"/>
                <w:sz w:val="24"/>
                <w:szCs w:val="24"/>
                <w:lang w:eastAsia="ru-RU"/>
              </w:rPr>
              <w:t>Рассмотрение заявок аукционной комиссией</w:t>
            </w:r>
          </w:p>
        </w:tc>
      </w:tr>
    </w:tbl>
    <w:p w14:paraId="7B1680A8">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75BBDDAC">
        <w:tblPrEx>
          <w:tblCellMar>
            <w:top w:w="15" w:type="dxa"/>
            <w:left w:w="15" w:type="dxa"/>
            <w:bottom w:w="15" w:type="dxa"/>
            <w:right w:w="15" w:type="dxa"/>
          </w:tblCellMar>
        </w:tblPrEx>
        <w:tc>
          <w:tcPr>
            <w:tcW w:w="0" w:type="auto"/>
            <w:vAlign w:val="center"/>
          </w:tcPr>
          <w:p w14:paraId="69ABD351">
            <w:pPr>
              <w:spacing w:after="100" w:afterAutospacing="1" w:line="240" w:lineRule="auto"/>
              <w:rPr>
                <w:rFonts w:ascii="Arial" w:hAnsi="Arial" w:eastAsia="Times New Roman" w:cs="Arial"/>
                <w:sz w:val="24"/>
                <w:szCs w:val="24"/>
                <w:lang w:eastAsia="ru-RU"/>
              </w:rPr>
            </w:pPr>
            <w:r>
              <w:rPr>
                <w:rFonts w:ascii="Arial" w:hAnsi="Arial" w:eastAsia="Times New Roman" w:cs="Arial"/>
                <w:sz w:val="24"/>
                <w:szCs w:val="24"/>
                <w:lang w:eastAsia="ru-RU"/>
              </w:rPr>
              <w:t>Аукцион признан несостоявшимся</w:t>
            </w:r>
          </w:p>
        </w:tc>
      </w:tr>
    </w:tbl>
    <w:p w14:paraId="076B923A">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56716611">
        <w:tblPrEx>
          <w:tblCellMar>
            <w:top w:w="15" w:type="dxa"/>
            <w:left w:w="15" w:type="dxa"/>
            <w:bottom w:w="15" w:type="dxa"/>
            <w:right w:w="15" w:type="dxa"/>
          </w:tblCellMar>
        </w:tblPrEx>
        <w:tc>
          <w:tcPr>
            <w:tcW w:w="0" w:type="auto"/>
            <w:vAlign w:val="center"/>
          </w:tcPr>
          <w:p w14:paraId="5608854B">
            <w:pPr>
              <w:spacing w:after="100" w:afterAutospacing="1" w:line="240" w:lineRule="auto"/>
              <w:rPr>
                <w:rFonts w:ascii="Arial" w:hAnsi="Arial" w:eastAsia="Times New Roman" w:cs="Arial"/>
                <w:sz w:val="24"/>
                <w:szCs w:val="24"/>
                <w:lang w:eastAsia="ru-RU"/>
              </w:rPr>
            </w:pPr>
            <w:r>
              <w:rPr>
                <w:rFonts w:ascii="Arial" w:hAnsi="Arial" w:eastAsia="Times New Roman" w:cs="Arial"/>
                <w:sz w:val="24"/>
                <w:szCs w:val="24"/>
                <w:lang w:eastAsia="ru-RU"/>
              </w:rPr>
              <w:t> Решение о заключение договора с единственным участником аукциона </w:t>
            </w:r>
          </w:p>
        </w:tc>
      </w:tr>
    </w:tbl>
    <w:p w14:paraId="098FD89D">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1F94BC51">
        <w:tblPrEx>
          <w:tblCellMar>
            <w:top w:w="15" w:type="dxa"/>
            <w:left w:w="15" w:type="dxa"/>
            <w:bottom w:w="15" w:type="dxa"/>
            <w:right w:w="15" w:type="dxa"/>
          </w:tblCellMar>
        </w:tblPrEx>
        <w:tc>
          <w:tcPr>
            <w:tcW w:w="0" w:type="auto"/>
            <w:vAlign w:val="center"/>
          </w:tcPr>
          <w:p w14:paraId="6969763F">
            <w:pPr>
              <w:spacing w:after="100" w:afterAutospacing="1" w:line="240" w:lineRule="auto"/>
              <w:rPr>
                <w:rFonts w:ascii="Arial" w:hAnsi="Arial" w:eastAsia="Times New Roman" w:cs="Arial"/>
                <w:sz w:val="24"/>
                <w:szCs w:val="24"/>
                <w:lang w:eastAsia="ru-RU"/>
              </w:rPr>
            </w:pPr>
            <w:r>
              <w:rPr>
                <w:rFonts w:ascii="Arial" w:hAnsi="Arial" w:eastAsia="Times New Roman" w:cs="Arial"/>
                <w:sz w:val="24"/>
                <w:szCs w:val="24"/>
                <w:lang w:eastAsia="ru-RU"/>
              </w:rPr>
              <w:t> Признание  участника аукциона  победителем</w:t>
            </w:r>
          </w:p>
        </w:tc>
      </w:tr>
    </w:tbl>
    <w:p w14:paraId="29ADA5B1">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2A4F5338">
        <w:tblPrEx>
          <w:tblCellMar>
            <w:top w:w="15" w:type="dxa"/>
            <w:left w:w="15" w:type="dxa"/>
            <w:bottom w:w="15" w:type="dxa"/>
            <w:right w:w="15" w:type="dxa"/>
          </w:tblCellMar>
        </w:tblPrEx>
        <w:tc>
          <w:tcPr>
            <w:tcW w:w="0" w:type="auto"/>
            <w:vAlign w:val="center"/>
          </w:tcPr>
          <w:p w14:paraId="367880CB">
            <w:pPr>
              <w:spacing w:after="100" w:afterAutospacing="1" w:line="240" w:lineRule="auto"/>
              <w:rPr>
                <w:rFonts w:ascii="Arial" w:hAnsi="Arial" w:eastAsia="Times New Roman" w:cs="Arial"/>
                <w:sz w:val="24"/>
                <w:szCs w:val="24"/>
                <w:lang w:eastAsia="ru-RU"/>
              </w:rPr>
            </w:pPr>
            <w:r>
              <w:rPr>
                <w:rFonts w:ascii="Arial" w:hAnsi="Arial" w:eastAsia="Times New Roman" w:cs="Arial"/>
                <w:sz w:val="24"/>
                <w:szCs w:val="24"/>
                <w:lang w:eastAsia="ru-RU"/>
              </w:rPr>
              <w:t>Признан единственный  претендент участниками  аукциона</w:t>
            </w:r>
          </w:p>
        </w:tc>
      </w:tr>
    </w:tbl>
    <w:p w14:paraId="3935736E">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27FB899E">
        <w:tblPrEx>
          <w:tblCellMar>
            <w:top w:w="15" w:type="dxa"/>
            <w:left w:w="15" w:type="dxa"/>
            <w:bottom w:w="15" w:type="dxa"/>
            <w:right w:w="15" w:type="dxa"/>
          </w:tblCellMar>
        </w:tblPrEx>
        <w:tc>
          <w:tcPr>
            <w:tcW w:w="0" w:type="auto"/>
            <w:vAlign w:val="center"/>
          </w:tcPr>
          <w:p w14:paraId="0A2D540C">
            <w:pPr>
              <w:spacing w:after="100" w:afterAutospacing="1" w:line="240" w:lineRule="auto"/>
              <w:rPr>
                <w:rFonts w:ascii="Arial" w:hAnsi="Arial" w:eastAsia="Times New Roman" w:cs="Arial"/>
                <w:sz w:val="24"/>
                <w:szCs w:val="24"/>
                <w:lang w:eastAsia="ru-RU"/>
              </w:rPr>
            </w:pPr>
            <w:r>
              <w:rPr>
                <w:rFonts w:ascii="Arial" w:hAnsi="Arial" w:eastAsia="Times New Roman" w:cs="Arial"/>
                <w:color w:val="332E2D"/>
                <w:sz w:val="24"/>
                <w:szCs w:val="24"/>
                <w:lang w:eastAsia="ru-RU"/>
              </w:rPr>
              <w:t>возврат задатка лицам, подавшим заявки на участие в аукционе, участникам аукциона (за исключением победителя аукциона)</w:t>
            </w:r>
          </w:p>
        </w:tc>
      </w:tr>
    </w:tbl>
    <w:p w14:paraId="711ECC5C">
      <w:pPr>
        <w:shd w:val="clear" w:color="auto" w:fill="FFFFFF"/>
        <w:spacing w:after="0" w:line="240" w:lineRule="auto"/>
        <w:rPr>
          <w:rFonts w:ascii="Arial" w:hAnsi="Arial" w:eastAsia="Times New Roman" w:cs="Arial"/>
          <w:vanish/>
          <w:color w:val="212121"/>
          <w:sz w:val="24"/>
          <w:szCs w:val="24"/>
          <w:lang w:eastAsia="ru-RU"/>
        </w:rPr>
      </w:pPr>
    </w:p>
    <w:tbl>
      <w:tblPr>
        <w:tblStyle w:val="3"/>
        <w:tblW w:w="5000" w:type="pct"/>
        <w:tblInd w:w="0" w:type="dxa"/>
        <w:tblLayout w:type="autofit"/>
        <w:tblCellMar>
          <w:top w:w="15" w:type="dxa"/>
          <w:left w:w="15" w:type="dxa"/>
          <w:bottom w:w="15" w:type="dxa"/>
          <w:right w:w="15" w:type="dxa"/>
        </w:tblCellMar>
      </w:tblPr>
      <w:tblGrid>
        <w:gridCol w:w="9385"/>
      </w:tblGrid>
      <w:tr w14:paraId="58AA6EC2">
        <w:tblPrEx>
          <w:tblCellMar>
            <w:top w:w="15" w:type="dxa"/>
            <w:left w:w="15" w:type="dxa"/>
            <w:bottom w:w="15" w:type="dxa"/>
            <w:right w:w="15" w:type="dxa"/>
          </w:tblCellMar>
        </w:tblPrEx>
        <w:tc>
          <w:tcPr>
            <w:tcW w:w="0" w:type="auto"/>
            <w:vAlign w:val="center"/>
          </w:tcPr>
          <w:p w14:paraId="257BA823">
            <w:pPr>
              <w:spacing w:after="100" w:afterAutospacing="1" w:line="240" w:lineRule="auto"/>
              <w:jc w:val="both"/>
              <w:rPr>
                <w:rFonts w:ascii="Arial" w:hAnsi="Arial" w:eastAsia="Times New Roman" w:cs="Arial"/>
                <w:sz w:val="24"/>
                <w:szCs w:val="24"/>
                <w:lang w:eastAsia="ru-RU"/>
              </w:rPr>
            </w:pPr>
            <w:r>
              <w:rPr>
                <w:rFonts w:ascii="Arial" w:hAnsi="Arial" w:eastAsia="Times New Roman" w:cs="Arial"/>
                <w:color w:val="332E2D"/>
                <w:sz w:val="24"/>
                <w:szCs w:val="24"/>
                <w:lang w:eastAsia="ru-RU"/>
              </w:rPr>
              <w:t>опубликование в газете «Новая жизнь» и размещение на официальном сайте РФ  в сети Интернет информации</w:t>
            </w:r>
            <w:r>
              <w:rPr>
                <w:rFonts w:ascii="Arial" w:hAnsi="Arial" w:eastAsia="Times New Roman" w:cs="Arial"/>
                <w:sz w:val="24"/>
                <w:szCs w:val="24"/>
                <w:lang w:eastAsia="ru-RU"/>
              </w:rPr>
              <w:t> </w:t>
            </w:r>
            <w:r>
              <w:rPr>
                <w:rFonts w:ascii="Arial" w:hAnsi="Arial" w:eastAsia="Times New Roman" w:cs="Arial"/>
                <w:color w:val="332E2D"/>
                <w:sz w:val="24"/>
                <w:szCs w:val="24"/>
                <w:lang w:eastAsia="ru-RU"/>
              </w:rPr>
              <w:t>об итогах проведения аукциона.</w:t>
            </w:r>
          </w:p>
        </w:tc>
      </w:tr>
    </w:tbl>
    <w:p w14:paraId="4D8993EB">
      <w:pPr>
        <w:rPr>
          <w:rFonts w:ascii="Arial" w:hAnsi="Arial" w:cs="Arial"/>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Unicode MS">
    <w:panose1 w:val="020B0604020202020204"/>
    <w:charset w:val="80"/>
    <w:family w:val="swiss"/>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E85AA8"/>
    <w:multiLevelType w:val="multilevel"/>
    <w:tmpl w:val="01E85AA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8DE55C4"/>
    <w:multiLevelType w:val="multilevel"/>
    <w:tmpl w:val="08DE55C4"/>
    <w:lvl w:ilvl="0" w:tentative="0">
      <w:start w:val="7"/>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1BD3B3E"/>
    <w:multiLevelType w:val="multilevel"/>
    <w:tmpl w:val="11BD3B3E"/>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147C09FA"/>
    <w:multiLevelType w:val="multilevel"/>
    <w:tmpl w:val="147C09F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154E01AC"/>
    <w:multiLevelType w:val="multilevel"/>
    <w:tmpl w:val="154E01AC"/>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BDB4EB9"/>
    <w:multiLevelType w:val="multilevel"/>
    <w:tmpl w:val="1BDB4EB9"/>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1E6C41F4"/>
    <w:multiLevelType w:val="multilevel"/>
    <w:tmpl w:val="1E6C41F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1E6C5D0E"/>
    <w:multiLevelType w:val="multilevel"/>
    <w:tmpl w:val="1E6C5D0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21DA66DA"/>
    <w:multiLevelType w:val="multilevel"/>
    <w:tmpl w:val="21DA66DA"/>
    <w:lvl w:ilvl="0" w:tentative="0">
      <w:start w:val="12"/>
      <w:numFmt w:val="decimal"/>
      <w:lvlText w:val="%1."/>
      <w:lvlJc w:val="left"/>
      <w:pPr>
        <w:tabs>
          <w:tab w:val="left" w:pos="720"/>
        </w:tabs>
        <w:ind w:left="720" w:hanging="360"/>
      </w:pPr>
    </w:lvl>
    <w:lvl w:ilvl="1" w:tentative="0">
      <w:start w:val="3"/>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386A074E"/>
    <w:multiLevelType w:val="multilevel"/>
    <w:tmpl w:val="386A074E"/>
    <w:lvl w:ilvl="0" w:tentative="0">
      <w:start w:val="1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39AC4A61"/>
    <w:multiLevelType w:val="multilevel"/>
    <w:tmpl w:val="39AC4A61"/>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513C34F3"/>
    <w:multiLevelType w:val="multilevel"/>
    <w:tmpl w:val="513C34F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557B23A9"/>
    <w:multiLevelType w:val="multilevel"/>
    <w:tmpl w:val="557B23A9"/>
    <w:lvl w:ilvl="0" w:tentative="0">
      <w:start w:val="7"/>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5E3E3069"/>
    <w:multiLevelType w:val="multilevel"/>
    <w:tmpl w:val="5E3E3069"/>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1"/>
  </w:num>
  <w:num w:numId="2">
    <w:abstractNumId w:val="10"/>
  </w:num>
  <w:num w:numId="3">
    <w:abstractNumId w:val="12"/>
  </w:num>
  <w:num w:numId="4">
    <w:abstractNumId w:val="5"/>
  </w:num>
  <w:num w:numId="5">
    <w:abstractNumId w:val="8"/>
  </w:num>
  <w:num w:numId="6">
    <w:abstractNumId w:val="8"/>
    <w:lvlOverride w:ilvl="1">
      <w:lvl w:ilvl="1" w:tentative="1">
        <w:start w:val="0"/>
        <w:numFmt w:val="decimal"/>
        <w:lvlText w:val="%2."/>
        <w:lvlJc w:val="left"/>
      </w:lvl>
    </w:lvlOverride>
  </w:num>
  <w:num w:numId="7">
    <w:abstractNumId w:val="3"/>
  </w:num>
  <w:num w:numId="8">
    <w:abstractNumId w:val="2"/>
  </w:num>
  <w:num w:numId="9">
    <w:abstractNumId w:val="1"/>
  </w:num>
  <w:num w:numId="10">
    <w:abstractNumId w:val="9"/>
  </w:num>
  <w:num w:numId="11">
    <w:abstractNumId w:val="0"/>
  </w:num>
  <w:num w:numId="12">
    <w:abstractNumId w:val="4"/>
  </w:num>
  <w:num w:numId="13">
    <w:abstractNumId w:val="7"/>
  </w:num>
  <w:num w:numId="14">
    <w:abstractNumId w:val="6"/>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F06"/>
    <w:rsid w:val="00015D9D"/>
    <w:rsid w:val="0017232D"/>
    <w:rsid w:val="00681F06"/>
    <w:rsid w:val="006E26E8"/>
    <w:rsid w:val="0093352B"/>
    <w:rsid w:val="00CB58F9"/>
    <w:rsid w:val="00DF6F90"/>
    <w:rsid w:val="1E05115D"/>
    <w:rsid w:val="3E7E2036"/>
    <w:rsid w:val="535D5596"/>
    <w:rsid w:val="61130DD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26</Pages>
  <Words>9604</Words>
  <Characters>54749</Characters>
  <Lines>456</Lines>
  <Paragraphs>128</Paragraphs>
  <TotalTime>80</TotalTime>
  <ScaleCrop>false</ScaleCrop>
  <LinksUpToDate>false</LinksUpToDate>
  <CharactersWithSpaces>64225</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2025-12-04T05:12:00Z</dcterms:created>
  <dc:creator>111</dc:creator>
  <cp:lastModifiedBy>111</cp:lastModifiedBy>
  <cp:lastPrinted>2025-12-29T01:49:10Z</cp:lastPrinted>
  <dcterms:modified xsi:type="dcterms:W3CDTF">2025-12-29T01:50:14Z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959082C3ECD7428CB3EB2C9F4C3337F2_12</vt:lpwstr>
  </property>
</Properties>
</file>